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9E7" w14:textId="4AFA5375" w:rsidR="00A51AA5" w:rsidRDefault="00A51AA5">
      <w:r w:rsidRPr="00A51AA5">
        <w:rPr>
          <w:rFonts w:hint="eastAsia"/>
          <w:sz w:val="18"/>
          <w:szCs w:val="18"/>
        </w:rPr>
        <w:t>『資質・能力の育成と評価』の勉強会</w:t>
      </w:r>
      <w:r w:rsidR="00AC5291">
        <w:rPr>
          <w:rFonts w:hint="eastAsia"/>
          <w:sz w:val="18"/>
          <w:szCs w:val="18"/>
        </w:rPr>
        <w:t>〔２〕</w:t>
      </w:r>
      <w:r w:rsidR="002F3937" w:rsidRPr="002F3937">
        <w:rPr>
          <w:rFonts w:hint="eastAsia"/>
          <w:sz w:val="18"/>
          <w:szCs w:val="18"/>
        </w:rPr>
        <w:t xml:space="preserve">協議論点整理メモ　</w:t>
      </w:r>
      <w:r>
        <w:rPr>
          <w:rFonts w:hint="eastAsia"/>
          <w:sz w:val="18"/>
          <w:szCs w:val="18"/>
        </w:rPr>
        <w:t xml:space="preserve">　　　　　　　　　　　　　　　　　　　</w:t>
      </w:r>
      <w:r w:rsidR="008C2117">
        <w:rPr>
          <w:rFonts w:hint="eastAsia"/>
          <w:sz w:val="18"/>
          <w:szCs w:val="18"/>
        </w:rPr>
        <w:t xml:space="preserve">　</w:t>
      </w:r>
      <w:r>
        <w:rPr>
          <w:rFonts w:hint="eastAsia"/>
          <w:sz w:val="18"/>
          <w:szCs w:val="18"/>
        </w:rPr>
        <w:t xml:space="preserve">　　　　　　R３年</w:t>
      </w:r>
      <w:r w:rsidR="00AC5291">
        <w:rPr>
          <w:rFonts w:hint="eastAsia"/>
          <w:sz w:val="18"/>
          <w:szCs w:val="18"/>
        </w:rPr>
        <w:t>９</w:t>
      </w:r>
      <w:r>
        <w:rPr>
          <w:rFonts w:hint="eastAsia"/>
          <w:sz w:val="18"/>
          <w:szCs w:val="18"/>
        </w:rPr>
        <w:t>月</w:t>
      </w:r>
      <w:r w:rsidR="005B4268">
        <w:rPr>
          <w:rFonts w:hint="eastAsia"/>
          <w:sz w:val="18"/>
          <w:szCs w:val="18"/>
        </w:rPr>
        <w:t>2</w:t>
      </w:r>
      <w:r w:rsidR="00F776F5">
        <w:rPr>
          <w:rFonts w:hint="eastAsia"/>
          <w:sz w:val="18"/>
          <w:szCs w:val="18"/>
        </w:rPr>
        <w:t>4</w:t>
      </w:r>
      <w:r>
        <w:rPr>
          <w:rFonts w:hint="eastAsia"/>
          <w:sz w:val="18"/>
          <w:szCs w:val="18"/>
        </w:rPr>
        <w:t>日</w:t>
      </w:r>
    </w:p>
    <w:p w14:paraId="18DDF6DB" w14:textId="2FA24B36" w:rsidR="002F3937" w:rsidRDefault="002F3937" w:rsidP="00914992">
      <w:pPr>
        <w:jc w:val="center"/>
      </w:pPr>
    </w:p>
    <w:p w14:paraId="2D9DE665" w14:textId="002C1A22" w:rsidR="002F3937" w:rsidRDefault="002C2E3D" w:rsidP="00914992">
      <w:pPr>
        <w:jc w:val="center"/>
      </w:pPr>
      <w:r>
        <w:rPr>
          <w:rFonts w:hint="eastAsia"/>
          <w:noProof/>
          <w:sz w:val="24"/>
          <w:szCs w:val="24"/>
        </w:rPr>
        <mc:AlternateContent>
          <mc:Choice Requires="wps">
            <w:drawing>
              <wp:anchor distT="0" distB="0" distL="114300" distR="114300" simplePos="0" relativeHeight="251661312" behindDoc="0" locked="0" layoutInCell="1" allowOverlap="1" wp14:anchorId="3A1BCB90" wp14:editId="74F81C56">
                <wp:simplePos x="0" y="0"/>
                <wp:positionH relativeFrom="column">
                  <wp:posOffset>1162685</wp:posOffset>
                </wp:positionH>
                <wp:positionV relativeFrom="paragraph">
                  <wp:posOffset>55880</wp:posOffset>
                </wp:positionV>
                <wp:extent cx="401955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019550" cy="361950"/>
                        </a:xfrm>
                        <a:prstGeom prst="rect">
                          <a:avLst/>
                        </a:prstGeom>
                        <a:solidFill>
                          <a:srgbClr val="CCFFFF"/>
                        </a:solidFill>
                        <a:ln w="19050">
                          <a:solidFill>
                            <a:schemeClr val="accent1">
                              <a:lumMod val="50000"/>
                            </a:schemeClr>
                          </a:solidFill>
                        </a:ln>
                      </wps:spPr>
                      <wps:txbx>
                        <w:txbxContent>
                          <w:p w14:paraId="58BEC35A" w14:textId="263D91F3" w:rsidR="002F3937" w:rsidRPr="002F3937" w:rsidRDefault="002F3937" w:rsidP="002F3937">
                            <w:pPr>
                              <w:jc w:val="center"/>
                              <w:rPr>
                                <w:b/>
                                <w:bCs/>
                                <w:color w:val="002060"/>
                                <w:sz w:val="22"/>
                              </w:rPr>
                            </w:pPr>
                            <w:r w:rsidRPr="002F3937">
                              <w:rPr>
                                <w:rFonts w:hint="eastAsia"/>
                                <w:b/>
                                <w:bCs/>
                                <w:color w:val="002060"/>
                                <w:sz w:val="22"/>
                              </w:rPr>
                              <w:t>「</w:t>
                            </w:r>
                            <w:r w:rsidR="00AC5291">
                              <w:rPr>
                                <w:rFonts w:hint="eastAsia"/>
                                <w:b/>
                                <w:bCs/>
                                <w:color w:val="002060"/>
                                <w:sz w:val="22"/>
                              </w:rPr>
                              <w:t>マスタールーブリック</w:t>
                            </w:r>
                            <w:r w:rsidRPr="002F3937">
                              <w:rPr>
                                <w:rFonts w:hint="eastAsia"/>
                                <w:b/>
                                <w:bCs/>
                                <w:color w:val="002060"/>
                                <w:sz w:val="22"/>
                              </w:rPr>
                              <w:t>」と評価の3観点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B90" id="_x0000_t202" coordsize="21600,21600" o:spt="202" path="m,l,21600r21600,l21600,xe">
                <v:stroke joinstyle="miter"/>
                <v:path gradientshapeok="t" o:connecttype="rect"/>
              </v:shapetype>
              <v:shape id="テキスト ボックス 6" o:spid="_x0000_s1026" type="#_x0000_t202" style="position:absolute;left:0;text-align:left;margin-left:91.55pt;margin-top:4.4pt;width:31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" fillcolor="#cff" strokecolor="#1f3763 [1604]" strokeweight="1.5pt">
                <v:textbox>
                  <w:txbxContent>
                    <w:p w14:paraId="58BEC35A" w14:textId="263D91F3" w:rsidR="002F3937" w:rsidRPr="002F3937" w:rsidRDefault="002F3937" w:rsidP="002F3937">
                      <w:pPr>
                        <w:jc w:val="center"/>
                        <w:rPr>
                          <w:b/>
                          <w:bCs/>
                          <w:color w:val="002060"/>
                          <w:sz w:val="22"/>
                        </w:rPr>
                      </w:pPr>
                      <w:r w:rsidRPr="002F3937">
                        <w:rPr>
                          <w:rFonts w:hint="eastAsia"/>
                          <w:b/>
                          <w:bCs/>
                          <w:color w:val="002060"/>
                          <w:sz w:val="22"/>
                        </w:rPr>
                        <w:t>「</w:t>
                      </w:r>
                      <w:r w:rsidR="00AC5291">
                        <w:rPr>
                          <w:rFonts w:hint="eastAsia"/>
                          <w:b/>
                          <w:bCs/>
                          <w:color w:val="002060"/>
                          <w:sz w:val="22"/>
                        </w:rPr>
                        <w:t>マスタールーブリック</w:t>
                      </w:r>
                      <w:r w:rsidRPr="002F3937">
                        <w:rPr>
                          <w:rFonts w:hint="eastAsia"/>
                          <w:b/>
                          <w:bCs/>
                          <w:color w:val="002060"/>
                          <w:sz w:val="22"/>
                        </w:rPr>
                        <w:t>」と評価の3観点</w:t>
                      </w:r>
                    </w:p>
                  </w:txbxContent>
                </v:textbox>
              </v:shape>
            </w:pict>
          </mc:Fallback>
        </mc:AlternateContent>
      </w:r>
    </w:p>
    <w:p w14:paraId="2740180C" w14:textId="081A3421" w:rsidR="00A51AA5" w:rsidRDefault="00A51AA5" w:rsidP="00914992">
      <w:pPr>
        <w:jc w:val="center"/>
      </w:pPr>
    </w:p>
    <w:p w14:paraId="00CB7154" w14:textId="77777777" w:rsidR="002C2E3D" w:rsidRDefault="002C2E3D">
      <w:pPr>
        <w:rPr>
          <w:b/>
          <w:bCs/>
          <w:color w:val="C00000"/>
        </w:rPr>
      </w:pPr>
    </w:p>
    <w:p w14:paraId="020D4D22" w14:textId="13BD7BF0" w:rsidR="00184232" w:rsidRPr="002C2E3D" w:rsidRDefault="002C2E3D">
      <w:pPr>
        <w:rPr>
          <w:b/>
          <w:bCs/>
          <w:color w:val="C00000"/>
        </w:rPr>
      </w:pPr>
      <w:r w:rsidRPr="002C2E3D">
        <w:rPr>
          <w:rFonts w:hint="eastAsia"/>
          <w:b/>
          <w:bCs/>
          <w:color w:val="C00000"/>
        </w:rPr>
        <w:t>（１）</w:t>
      </w:r>
      <w:r w:rsidR="00184232" w:rsidRPr="002C2E3D">
        <w:rPr>
          <w:rFonts w:hint="eastAsia"/>
          <w:b/>
          <w:bCs/>
          <w:color w:val="C00000"/>
        </w:rPr>
        <w:t xml:space="preserve">　</w:t>
      </w:r>
      <w:r w:rsidR="00AC5291">
        <w:rPr>
          <w:rFonts w:hint="eastAsia"/>
          <w:b/>
          <w:bCs/>
          <w:color w:val="C00000"/>
        </w:rPr>
        <w:t>マスタールーブリックの位置付け</w:t>
      </w:r>
    </w:p>
    <w:p w14:paraId="754693BD" w14:textId="120CB1D2" w:rsidR="00184232" w:rsidRDefault="002C2E3D" w:rsidP="007A7E9E">
      <w:r>
        <w:rPr>
          <w:rFonts w:hint="eastAsia"/>
        </w:rPr>
        <w:t>◇</w:t>
      </w:r>
      <w:r w:rsidR="00CD0524">
        <w:rPr>
          <w:rFonts w:hint="eastAsia"/>
        </w:rPr>
        <w:t xml:space="preserve">　</w:t>
      </w:r>
      <w:r w:rsidR="00AC5291">
        <w:rPr>
          <w:rFonts w:hint="eastAsia"/>
        </w:rPr>
        <w:t>新学習指導要領の内容をカリキュラム・マネジメントとして校内的に，一定の高い水準で教員集団に理解・定着</w:t>
      </w:r>
      <w:r w:rsidR="00B95EFD">
        <w:rPr>
          <w:rFonts w:hint="eastAsia"/>
        </w:rPr>
        <w:t>を図る</w:t>
      </w:r>
      <w:r w:rsidR="00AC5291">
        <w:rPr>
          <w:rFonts w:hint="eastAsia"/>
        </w:rPr>
        <w:t>ことで，授業水準を</w:t>
      </w:r>
      <w:r w:rsidR="007A7E9E">
        <w:rPr>
          <w:rFonts w:hint="eastAsia"/>
        </w:rPr>
        <w:t>高める方策として</w:t>
      </w:r>
      <w:r w:rsidR="00651E17">
        <w:rPr>
          <w:rFonts w:hint="eastAsia"/>
        </w:rPr>
        <w:t>，</w:t>
      </w:r>
      <w:r w:rsidR="00651E17" w:rsidRPr="00B912A0">
        <w:rPr>
          <w:rFonts w:hint="eastAsia"/>
          <w:b/>
          <w:bCs/>
          <w:color w:val="0000FF"/>
        </w:rPr>
        <w:t>《</w:t>
      </w:r>
      <w:r w:rsidR="00032C1D" w:rsidRPr="00B912A0">
        <w:rPr>
          <w:rFonts w:hint="eastAsia"/>
          <w:b/>
          <w:bCs/>
          <w:color w:val="0000FF"/>
        </w:rPr>
        <w:t>「育てたい生徒像」</w:t>
      </w:r>
      <w:r w:rsidR="007A7E9E" w:rsidRPr="00B912A0">
        <w:rPr>
          <w:rFonts w:hint="eastAsia"/>
          <w:b/>
          <w:bCs/>
          <w:color w:val="0000FF"/>
        </w:rPr>
        <w:t xml:space="preserve">　⇔　「育てたい資質・能力」　⇔　「マスタールーブリック」　⇔　「総合探究・教科のルーブリック」　⇔　「観点別評価」　</w:t>
      </w:r>
      <w:r w:rsidR="00C90855" w:rsidRPr="00B912A0">
        <w:rPr>
          <w:rFonts w:hint="eastAsia"/>
          <w:b/>
          <w:bCs/>
          <w:color w:val="0000FF"/>
        </w:rPr>
        <w:t>⇔　「評定」</w:t>
      </w:r>
      <w:r w:rsidR="00651E17" w:rsidRPr="00B912A0">
        <w:rPr>
          <w:rFonts w:hint="eastAsia"/>
          <w:b/>
          <w:bCs/>
          <w:color w:val="0000FF"/>
        </w:rPr>
        <w:t>》</w:t>
      </w:r>
      <w:r w:rsidR="007A7E9E">
        <w:rPr>
          <w:rFonts w:hint="eastAsia"/>
        </w:rPr>
        <w:t>の</w:t>
      </w:r>
      <w:r w:rsidR="00B95EFD">
        <w:rPr>
          <w:rFonts w:hint="eastAsia"/>
        </w:rPr>
        <w:t>「</w:t>
      </w:r>
      <w:r w:rsidR="007A7E9E">
        <w:rPr>
          <w:rFonts w:hint="eastAsia"/>
        </w:rPr>
        <w:t>大きな繋がり</w:t>
      </w:r>
      <w:r w:rsidR="00B95EFD">
        <w:rPr>
          <w:rFonts w:hint="eastAsia"/>
        </w:rPr>
        <w:t>」</w:t>
      </w:r>
      <w:r w:rsidR="007A7E9E">
        <w:rPr>
          <w:rFonts w:hint="eastAsia"/>
        </w:rPr>
        <w:t>が機能することが大事になります。</w:t>
      </w:r>
    </w:p>
    <w:p w14:paraId="4E5E5ADC" w14:textId="77777777" w:rsidR="00B912A0" w:rsidRDefault="002C2E3D" w:rsidP="00C90855">
      <w:r>
        <w:rPr>
          <w:rFonts w:hint="eastAsia"/>
        </w:rPr>
        <w:t>◇</w:t>
      </w:r>
      <w:r w:rsidR="00914992">
        <w:rPr>
          <w:rFonts w:hint="eastAsia"/>
        </w:rPr>
        <w:t xml:space="preserve">　</w:t>
      </w:r>
      <w:r w:rsidR="007A7E9E">
        <w:rPr>
          <w:rFonts w:hint="eastAsia"/>
        </w:rPr>
        <w:t>その</w:t>
      </w:r>
      <w:r w:rsidR="00B95EFD">
        <w:rPr>
          <w:rFonts w:hint="eastAsia"/>
        </w:rPr>
        <w:t>「</w:t>
      </w:r>
      <w:r w:rsidR="007A7E9E">
        <w:rPr>
          <w:rFonts w:hint="eastAsia"/>
        </w:rPr>
        <w:t>大きな繋がり</w:t>
      </w:r>
      <w:r w:rsidR="00B95EFD">
        <w:rPr>
          <w:rFonts w:hint="eastAsia"/>
        </w:rPr>
        <w:t>」</w:t>
      </w:r>
      <w:r w:rsidR="007A7E9E">
        <w:rPr>
          <w:rFonts w:hint="eastAsia"/>
        </w:rPr>
        <w:t>の中での</w:t>
      </w:r>
      <w:r w:rsidR="007A7E9E" w:rsidRPr="00B912A0">
        <w:rPr>
          <w:rFonts w:hint="eastAsia"/>
          <w:color w:val="0000FF"/>
        </w:rPr>
        <w:t>マスタールーブリックの位置付けは，「育てたい資質・能力」を踏まえたものになっているとともに，実際の授業（総合探究，教科・科目）での評価に活かせるものであることが大事</w:t>
      </w:r>
      <w:r w:rsidR="007A7E9E">
        <w:rPr>
          <w:rFonts w:hint="eastAsia"/>
        </w:rPr>
        <w:t>になります。</w:t>
      </w:r>
    </w:p>
    <w:p w14:paraId="4957CCAB" w14:textId="74833EDD" w:rsidR="00AA6F11" w:rsidRPr="004B7E4D" w:rsidRDefault="00C70720" w:rsidP="004B7E4D">
      <w:pPr>
        <w:ind w:firstLineChars="100" w:firstLine="240"/>
        <w:rPr>
          <w:color w:val="0000FF"/>
        </w:rPr>
      </w:pPr>
      <w:r>
        <w:rPr>
          <w:rFonts w:hint="eastAsia"/>
        </w:rPr>
        <w:t>その際</w:t>
      </w:r>
      <w:r w:rsidR="007A7E9E">
        <w:rPr>
          <w:rFonts w:hint="eastAsia"/>
        </w:rPr>
        <w:t>，学習指導要領に示されている教科・科目と総合探究の</w:t>
      </w:r>
      <w:r w:rsidR="00B912A0">
        <w:rPr>
          <w:rFonts w:hint="eastAsia"/>
        </w:rPr>
        <w:t>目的・</w:t>
      </w:r>
      <w:r w:rsidR="00651E17">
        <w:rPr>
          <w:rFonts w:hint="eastAsia"/>
        </w:rPr>
        <w:t>授業</w:t>
      </w:r>
      <w:r w:rsidR="007A7E9E">
        <w:rPr>
          <w:rFonts w:hint="eastAsia"/>
        </w:rPr>
        <w:t>内容が</w:t>
      </w:r>
      <w:r w:rsidR="00953AC1">
        <w:rPr>
          <w:rFonts w:hint="eastAsia"/>
        </w:rPr>
        <w:t>「</w:t>
      </w:r>
      <w:r w:rsidR="00111079">
        <w:rPr>
          <w:rFonts w:hint="eastAsia"/>
        </w:rPr>
        <w:t>評価の</w:t>
      </w:r>
      <w:r w:rsidR="00CD0524">
        <w:rPr>
          <w:rFonts w:hint="eastAsia"/>
        </w:rPr>
        <w:t>3</w:t>
      </w:r>
      <w:r w:rsidR="00111079">
        <w:rPr>
          <w:rFonts w:hint="eastAsia"/>
        </w:rPr>
        <w:t>観点</w:t>
      </w:r>
      <w:r w:rsidR="00953AC1">
        <w:rPr>
          <w:rFonts w:hint="eastAsia"/>
        </w:rPr>
        <w:t>」</w:t>
      </w:r>
      <w:r w:rsidR="007A7E9E">
        <w:rPr>
          <w:rFonts w:hint="eastAsia"/>
        </w:rPr>
        <w:t>を前提に，どの程度に生徒に</w:t>
      </w:r>
      <w:r w:rsidR="00C90855">
        <w:rPr>
          <w:rFonts w:hint="eastAsia"/>
        </w:rPr>
        <w:t>身に付いて</w:t>
      </w:r>
      <w:r w:rsidR="007A7E9E">
        <w:rPr>
          <w:rFonts w:hint="eastAsia"/>
        </w:rPr>
        <w:t>いるのか</w:t>
      </w:r>
      <w:r w:rsidR="00111079">
        <w:rPr>
          <w:rFonts w:hint="eastAsia"/>
        </w:rPr>
        <w:t>，</w:t>
      </w:r>
      <w:r w:rsidR="00C90855">
        <w:rPr>
          <w:rFonts w:hint="eastAsia"/>
        </w:rPr>
        <w:t>また，どの程度に</w:t>
      </w:r>
      <w:r w:rsidR="00C93CDC">
        <w:rPr>
          <w:rFonts w:hint="eastAsia"/>
        </w:rPr>
        <w:t>その</w:t>
      </w:r>
      <w:r w:rsidR="00C90855">
        <w:rPr>
          <w:rFonts w:hint="eastAsia"/>
        </w:rPr>
        <w:t>学びに向き合おうとしているのかを「評価する」ことが主眼となります。</w:t>
      </w:r>
      <w:r w:rsidRPr="00B912A0">
        <w:rPr>
          <w:rFonts w:hint="eastAsia"/>
          <w:color w:val="0000FF"/>
        </w:rPr>
        <w:t>マスタールーブリックの資質・能力の項目ごとの評価基準が，教科・科目の観点別評価と一対一対応的に</w:t>
      </w:r>
      <w:r w:rsidR="009E05B5" w:rsidRPr="00B912A0">
        <w:rPr>
          <w:rFonts w:hint="eastAsia"/>
          <w:color w:val="0000FF"/>
        </w:rPr>
        <w:t>細かく</w:t>
      </w:r>
      <w:r w:rsidRPr="00B912A0">
        <w:rPr>
          <w:rFonts w:hint="eastAsia"/>
          <w:color w:val="0000FF"/>
        </w:rPr>
        <w:t>整合性が図られることを主眼とするのではなく</w:t>
      </w:r>
      <w:r w:rsidR="004B7E4D">
        <w:rPr>
          <w:rFonts w:hint="eastAsia"/>
          <w:color w:val="0000FF"/>
        </w:rPr>
        <w:t>（その意味では，「緩やかで大きな整合性」を大事にする意義），</w:t>
      </w:r>
      <w:r>
        <w:rPr>
          <w:rFonts w:hint="eastAsia"/>
        </w:rPr>
        <w:t>資質・能力の育成の観点から位置付けられる「評価の3観点」</w:t>
      </w:r>
      <w:r w:rsidR="009E05B5">
        <w:rPr>
          <w:rFonts w:hint="eastAsia"/>
        </w:rPr>
        <w:t>がバランスよく機能することが「指導と評価の一体化」に繋がるものと思っています。</w:t>
      </w:r>
    </w:p>
    <w:p w14:paraId="7A8E1A09" w14:textId="77777777" w:rsidR="007278F3" w:rsidRPr="009E05B5" w:rsidRDefault="007278F3" w:rsidP="007278F3">
      <w:pPr>
        <w:ind w:firstLineChars="100" w:firstLine="240"/>
        <w:rPr>
          <w:rFonts w:hint="eastAsia"/>
          <w:b/>
          <w:bCs/>
          <w:color w:val="C00000"/>
        </w:rPr>
      </w:pPr>
    </w:p>
    <w:p w14:paraId="30F2DB04" w14:textId="49DFF2FC" w:rsidR="00AA6F11" w:rsidRPr="002C2E3D" w:rsidRDefault="00AA6F11" w:rsidP="00AA6F11">
      <w:pPr>
        <w:rPr>
          <w:b/>
          <w:bCs/>
          <w:color w:val="C00000"/>
        </w:rPr>
      </w:pPr>
      <w:r w:rsidRPr="002C2E3D">
        <w:rPr>
          <w:rFonts w:hint="eastAsia"/>
          <w:b/>
          <w:bCs/>
          <w:color w:val="C00000"/>
        </w:rPr>
        <w:t>（２）</w:t>
      </w:r>
      <w:r>
        <w:rPr>
          <w:rFonts w:hint="eastAsia"/>
          <w:b/>
          <w:bCs/>
          <w:color w:val="C00000"/>
        </w:rPr>
        <w:t>マスタールーブリックにおける</w:t>
      </w:r>
      <w:r w:rsidRPr="002C2E3D">
        <w:rPr>
          <w:rFonts w:hint="eastAsia"/>
          <w:b/>
          <w:bCs/>
          <w:color w:val="C00000"/>
        </w:rPr>
        <w:t>「</w:t>
      </w:r>
      <w:r>
        <w:rPr>
          <w:rFonts w:hint="eastAsia"/>
          <w:b/>
          <w:bCs/>
          <w:color w:val="C00000"/>
        </w:rPr>
        <w:t>文章表記の仕方」について</w:t>
      </w:r>
    </w:p>
    <w:p w14:paraId="35ACF1C8" w14:textId="092F23B8" w:rsidR="00AA6F11" w:rsidRDefault="00AA6F11" w:rsidP="00AA6F11">
      <w:r>
        <w:rPr>
          <w:rFonts w:hint="eastAsia"/>
        </w:rPr>
        <w:t>◇　今回の協議を通して出てきた悩み・課題の一つにマスタールーブリックの枠に入れる評価基準となる文章表記の仕方が整理しにくいということがありました。</w:t>
      </w:r>
      <w:r w:rsidR="00B95EFD">
        <w:rPr>
          <w:rFonts w:hint="eastAsia"/>
        </w:rPr>
        <w:t>文科省の</w:t>
      </w:r>
      <w:r>
        <w:rPr>
          <w:rFonts w:hint="eastAsia"/>
        </w:rPr>
        <w:t>学習指導要領に繋がる論議を行った特別部会で示された資料の中に《学習評価の改善に関する今後の検討の方向性》と題した次の資料《各教科等の評価の観点のイメージ》がありますので，表記の仕方のイメージとして捉えることができると思っています。</w:t>
      </w:r>
    </w:p>
    <w:p w14:paraId="76FD97E4" w14:textId="4B54D95E" w:rsidR="00AA6F11" w:rsidRDefault="00AA6F11" w:rsidP="00AA6F11">
      <w:r>
        <w:rPr>
          <w:noProof/>
        </w:rPr>
        <mc:AlternateContent>
          <mc:Choice Requires="wps">
            <w:drawing>
              <wp:anchor distT="0" distB="0" distL="114300" distR="114300" simplePos="0" relativeHeight="251662336" behindDoc="0" locked="0" layoutInCell="1" allowOverlap="1" wp14:anchorId="1123C541" wp14:editId="39F66CDE">
                <wp:simplePos x="0" y="0"/>
                <wp:positionH relativeFrom="column">
                  <wp:posOffset>-104140</wp:posOffset>
                </wp:positionH>
                <wp:positionV relativeFrom="paragraph">
                  <wp:posOffset>90805</wp:posOffset>
                </wp:positionV>
                <wp:extent cx="6743700" cy="1866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43700" cy="1866900"/>
                        </a:xfrm>
                        <a:prstGeom prst="rect">
                          <a:avLst/>
                        </a:prstGeom>
                        <a:noFill/>
                        <a:ln w="6350">
                          <a:noFill/>
                        </a:ln>
                      </wps:spPr>
                      <wps:txbx>
                        <w:txbxContent>
                          <w:p w14:paraId="1F13E313" w14:textId="1E09A4B4" w:rsidR="00AA6F11" w:rsidRDefault="00AA6F11">
                            <w:r>
                              <w:rPr>
                                <w:noProof/>
                              </w:rPr>
                              <w:drawing>
                                <wp:inline distT="0" distB="0" distL="0" distR="0" wp14:anchorId="730056E4" wp14:editId="131885CE">
                                  <wp:extent cx="6553200" cy="164401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6">
                                            <a:extLst>
                                              <a:ext uri="{28A0092B-C50C-407E-A947-70E740481C1C}">
                                                <a14:useLocalDpi xmlns:a14="http://schemas.microsoft.com/office/drawing/2010/main" val="0"/>
                                              </a:ext>
                                            </a:extLst>
                                          </a:blip>
                                          <a:stretch>
                                            <a:fillRect/>
                                          </a:stretch>
                                        </pic:blipFill>
                                        <pic:spPr>
                                          <a:xfrm>
                                            <a:off x="0" y="0"/>
                                            <a:ext cx="6553200" cy="1644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C541" id="テキスト ボックス 5" o:spid="_x0000_s1027" type="#_x0000_t202" style="position:absolute;left:0;text-align:left;margin-left:-8.2pt;margin-top:7.15pt;width:531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CEUAIAAGo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" filled="f" stroked="f" strokeweight=".5pt">
                <v:textbox>
                  <w:txbxContent>
                    <w:p w14:paraId="1F13E313" w14:textId="1E09A4B4" w:rsidR="00AA6F11" w:rsidRDefault="00AA6F11">
                      <w:r>
                        <w:rPr>
                          <w:noProof/>
                        </w:rPr>
                        <w:drawing>
                          <wp:inline distT="0" distB="0" distL="0" distR="0" wp14:anchorId="730056E4" wp14:editId="131885CE">
                            <wp:extent cx="6553200" cy="164401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7">
                                      <a:extLst>
                                        <a:ext uri="{28A0092B-C50C-407E-A947-70E740481C1C}">
                                          <a14:useLocalDpi xmlns:a14="http://schemas.microsoft.com/office/drawing/2010/main" val="0"/>
                                        </a:ext>
                                      </a:extLst>
                                    </a:blip>
                                    <a:stretch>
                                      <a:fillRect/>
                                    </a:stretch>
                                  </pic:blipFill>
                                  <pic:spPr>
                                    <a:xfrm>
                                      <a:off x="0" y="0"/>
                                      <a:ext cx="6553200" cy="1644015"/>
                                    </a:xfrm>
                                    <a:prstGeom prst="rect">
                                      <a:avLst/>
                                    </a:prstGeom>
                                  </pic:spPr>
                                </pic:pic>
                              </a:graphicData>
                            </a:graphic>
                          </wp:inline>
                        </w:drawing>
                      </w:r>
                    </w:p>
                  </w:txbxContent>
                </v:textbox>
              </v:shape>
            </w:pict>
          </mc:Fallback>
        </mc:AlternateContent>
      </w:r>
    </w:p>
    <w:p w14:paraId="499F38DC" w14:textId="77777777" w:rsidR="00AA6F11" w:rsidRDefault="00AA6F11" w:rsidP="00AA6F11"/>
    <w:p w14:paraId="6C12D9C8" w14:textId="77777777" w:rsidR="00AA6F11" w:rsidRDefault="00AA6F11" w:rsidP="00AA6F11"/>
    <w:p w14:paraId="064AC64B" w14:textId="77777777" w:rsidR="00AA6F11" w:rsidRDefault="00AA6F11" w:rsidP="00AA6F11"/>
    <w:p w14:paraId="6063C51C" w14:textId="77777777" w:rsidR="00AA6F11" w:rsidRDefault="00AA6F11" w:rsidP="00AA6F11"/>
    <w:p w14:paraId="4B097F89" w14:textId="77777777" w:rsidR="00AA6F11" w:rsidRDefault="00AA6F11" w:rsidP="00AA6F11"/>
    <w:p w14:paraId="19DF1AF7" w14:textId="77777777" w:rsidR="00AA6F11" w:rsidRDefault="00AA6F11" w:rsidP="00AA6F11"/>
    <w:p w14:paraId="4CBF447D" w14:textId="77777777" w:rsidR="00AA6F11" w:rsidRDefault="00AA6F11" w:rsidP="00AA6F11"/>
    <w:p w14:paraId="2F026AF6" w14:textId="65CA2D33" w:rsidR="005066BA" w:rsidRDefault="005066BA" w:rsidP="00AA6F11"/>
    <w:p w14:paraId="64DC682F" w14:textId="515B3385" w:rsidR="00F045C2" w:rsidRPr="002C2E3D" w:rsidRDefault="006B0E14" w:rsidP="00F045C2">
      <w:pPr>
        <w:rPr>
          <w:b/>
          <w:bCs/>
          <w:color w:val="C00000"/>
        </w:rPr>
      </w:pPr>
      <w:bookmarkStart w:id="0" w:name="_Hlk83202419"/>
      <w:r>
        <w:rPr>
          <w:rFonts w:hint="eastAsia"/>
          <w:b/>
          <w:bCs/>
          <w:color w:val="C00000"/>
        </w:rPr>
        <w:t>（３）</w:t>
      </w:r>
      <w:r w:rsidR="00F045C2" w:rsidRPr="002C2E3D">
        <w:rPr>
          <w:rFonts w:hint="eastAsia"/>
          <w:b/>
          <w:bCs/>
          <w:color w:val="C00000"/>
        </w:rPr>
        <w:t>「</w:t>
      </w:r>
      <w:r w:rsidR="00B22C5C">
        <w:rPr>
          <w:rFonts w:hint="eastAsia"/>
          <w:b/>
          <w:bCs/>
          <w:color w:val="C00000"/>
        </w:rPr>
        <w:t>知識・技能</w:t>
      </w:r>
      <w:r w:rsidR="00F045C2" w:rsidRPr="002C2E3D">
        <w:rPr>
          <w:rFonts w:hint="eastAsia"/>
          <w:b/>
          <w:bCs/>
          <w:color w:val="C00000"/>
        </w:rPr>
        <w:t>」</w:t>
      </w:r>
      <w:r w:rsidR="00B22C5C">
        <w:rPr>
          <w:rFonts w:hint="eastAsia"/>
          <w:b/>
          <w:bCs/>
          <w:color w:val="C00000"/>
        </w:rPr>
        <w:t>の位置付けの重要性</w:t>
      </w:r>
    </w:p>
    <w:p w14:paraId="37BD7DD7" w14:textId="5C714B90" w:rsidR="00C3298D" w:rsidRDefault="002C2E3D" w:rsidP="00F045C2">
      <w:r>
        <w:rPr>
          <w:rFonts w:hint="eastAsia"/>
        </w:rPr>
        <w:t>◇</w:t>
      </w:r>
      <w:r w:rsidR="00F045C2">
        <w:rPr>
          <w:rFonts w:hint="eastAsia"/>
        </w:rPr>
        <w:t xml:space="preserve">　</w:t>
      </w:r>
      <w:r w:rsidR="00F61729">
        <w:rPr>
          <w:rFonts w:hint="eastAsia"/>
        </w:rPr>
        <w:t>前回と</w:t>
      </w:r>
      <w:r w:rsidR="00F045C2">
        <w:rPr>
          <w:rFonts w:hint="eastAsia"/>
        </w:rPr>
        <w:t>今回の</w:t>
      </w:r>
      <w:r w:rsidR="00F61729">
        <w:rPr>
          <w:rFonts w:hint="eastAsia"/>
        </w:rPr>
        <w:t>協議を通して浮かび上がってきたことに，高校生の学びの中での「知識・技能」の意義自体</w:t>
      </w:r>
      <w:r w:rsidR="003C1942">
        <w:rPr>
          <w:rFonts w:hint="eastAsia"/>
        </w:rPr>
        <w:t>の把握</w:t>
      </w:r>
      <w:r w:rsidR="00F61729">
        <w:rPr>
          <w:rFonts w:hint="eastAsia"/>
        </w:rPr>
        <w:t>と資質・能力の</w:t>
      </w:r>
      <w:bookmarkEnd w:id="0"/>
      <w:r w:rsidR="00F61729">
        <w:rPr>
          <w:rFonts w:hint="eastAsia"/>
        </w:rPr>
        <w:t>育成における「知識・技能」の位置付けの整理が充分とは言えない面がある</w:t>
      </w:r>
      <w:r w:rsidR="003C1942">
        <w:rPr>
          <w:rFonts w:hint="eastAsia"/>
        </w:rPr>
        <w:t>ように思いました</w:t>
      </w:r>
      <w:r w:rsidR="00F61729">
        <w:rPr>
          <w:rFonts w:hint="eastAsia"/>
        </w:rPr>
        <w:t>。「知識・技能」の領域は，学習指導要領の「育成を目指す資質・能力の三つの柱（学力の３要素）」の柱の一つになっている大事な要素ですが，</w:t>
      </w:r>
      <w:r w:rsidR="00C3298D">
        <w:rPr>
          <w:rFonts w:hint="eastAsia"/>
        </w:rPr>
        <w:t>高校現場での生徒の学びにおいて「知識・技能」がどのような要素を持っていて，学びの中でどのような機能・役割を果たしているのか，さらにそれを資質・能力の育成としてどのように育てようとしているかの共通理解が学校として，また，教員個人として充分に整理されているとは言えないような印象を持ちました。</w:t>
      </w:r>
      <w:r w:rsidR="00D85A8C">
        <w:rPr>
          <w:rFonts w:hint="eastAsia"/>
        </w:rPr>
        <w:t>〔参考：◇カリ・マネ＞★カリ・マネの実際＞学びの構造〕</w:t>
      </w:r>
    </w:p>
    <w:p w14:paraId="16CD4B99" w14:textId="390B3AA2" w:rsidR="00C3298D" w:rsidRDefault="00D85A8C" w:rsidP="00F045C2">
      <w:r>
        <w:rPr>
          <w:rFonts w:hint="eastAsia"/>
        </w:rPr>
        <w:lastRenderedPageBreak/>
        <w:t>◇　私見的なイメージになりますが，「</w:t>
      </w:r>
      <w:r w:rsidR="007B697E">
        <w:rPr>
          <w:rFonts w:hint="eastAsia"/>
        </w:rPr>
        <w:t>個々バラバラの知識（単語・</w:t>
      </w:r>
      <w:r w:rsidR="00C93CDC">
        <w:rPr>
          <w:rFonts w:hint="eastAsia"/>
        </w:rPr>
        <w:t>語句・</w:t>
      </w:r>
      <w:r w:rsidR="007B697E">
        <w:rPr>
          <w:rFonts w:hint="eastAsia"/>
        </w:rPr>
        <w:t>用語・基礎的概念など）</w:t>
      </w:r>
      <w:r>
        <w:rPr>
          <w:rFonts w:hint="eastAsia"/>
        </w:rPr>
        <w:t>」</w:t>
      </w:r>
      <w:r w:rsidR="007B697E">
        <w:rPr>
          <w:rFonts w:hint="eastAsia"/>
        </w:rPr>
        <w:t>の量を増やすことも「知識の拡大」と言えますし，</w:t>
      </w:r>
      <w:r w:rsidR="00C93CDC">
        <w:rPr>
          <w:rFonts w:hint="eastAsia"/>
        </w:rPr>
        <w:t>一定の関連性のもとに</w:t>
      </w:r>
      <w:r w:rsidR="007B697E">
        <w:rPr>
          <w:rFonts w:hint="eastAsia"/>
        </w:rPr>
        <w:t>多くのことを「知っている」ことも大事なことだと思いますが，より大事なことは</w:t>
      </w:r>
      <w:r w:rsidR="007B697E" w:rsidRPr="00B95EFD">
        <w:rPr>
          <w:rFonts w:hint="eastAsia"/>
          <w:color w:val="0000FF"/>
        </w:rPr>
        <w:t>，</w:t>
      </w:r>
      <w:r w:rsidR="00C93CDC" w:rsidRPr="00B95EFD">
        <w:rPr>
          <w:rFonts w:hint="eastAsia"/>
          <w:color w:val="0000FF"/>
        </w:rPr>
        <w:t>「個々の知識の繋がり」を《系統的・体系的・構造的に理解している》こと</w:t>
      </w:r>
      <w:r w:rsidR="00C93CDC">
        <w:rPr>
          <w:rFonts w:hint="eastAsia"/>
        </w:rPr>
        <w:t>だと思っています。その意味では，高校生の学びにおける「知識」には「段階的な水準」の違い</w:t>
      </w:r>
      <w:r w:rsidR="006371E8">
        <w:rPr>
          <w:rFonts w:hint="eastAsia"/>
        </w:rPr>
        <w:t>（質的な違い）</w:t>
      </w:r>
      <w:r w:rsidR="00C93CDC">
        <w:rPr>
          <w:rFonts w:hint="eastAsia"/>
        </w:rPr>
        <w:t>があり，自校の「育てたい資質・能力」にお</w:t>
      </w:r>
      <w:r w:rsidR="00671C60">
        <w:rPr>
          <w:rFonts w:hint="eastAsia"/>
        </w:rPr>
        <w:t>ける「身に付けるべき知識」の在り方</w:t>
      </w:r>
      <w:r w:rsidR="00B95EFD">
        <w:rPr>
          <w:rFonts w:hint="eastAsia"/>
        </w:rPr>
        <w:t>・段階的な水準</w:t>
      </w:r>
      <w:r w:rsidR="00671C60">
        <w:rPr>
          <w:rFonts w:hint="eastAsia"/>
        </w:rPr>
        <w:t>について，生徒に分かりやすく整理しておくことが大事なことだと思います。</w:t>
      </w:r>
    </w:p>
    <w:p w14:paraId="357DD36D" w14:textId="57E4B323" w:rsidR="00671C60" w:rsidRDefault="00671C60" w:rsidP="00F045C2">
      <w:r>
        <w:rPr>
          <w:rFonts w:hint="eastAsia"/>
        </w:rPr>
        <w:t>◇　同じような意味合いで，</w:t>
      </w:r>
      <w:r w:rsidR="0080383A">
        <w:rPr>
          <w:rFonts w:hint="eastAsia"/>
        </w:rPr>
        <w:t>技能について捉えてみると（英語の4技能，数学の処理技能，地歴の情報データ読み取り・分析整理技能</w:t>
      </w:r>
      <w:r w:rsidR="000307D0">
        <w:rPr>
          <w:rFonts w:hint="eastAsia"/>
        </w:rPr>
        <w:t>，体育の運動技能など），技能についても学びの段階としての水準があり，技能の背景にある原理・考え方</w:t>
      </w:r>
      <w:r w:rsidR="00E83926">
        <w:rPr>
          <w:rFonts w:hint="eastAsia"/>
        </w:rPr>
        <w:t>・手法</w:t>
      </w:r>
      <w:r w:rsidR="000307D0">
        <w:rPr>
          <w:rFonts w:hint="eastAsia"/>
        </w:rPr>
        <w:t>などと一体的に捉えた水準を高める視点からの「資質・能力の育成」を，ルーブリック表として位置付けて置くことが大事になると思っています。</w:t>
      </w:r>
    </w:p>
    <w:p w14:paraId="42639585" w14:textId="1127788F" w:rsidR="003C1942" w:rsidRDefault="000307D0" w:rsidP="00F045C2">
      <w:r>
        <w:rPr>
          <w:rFonts w:hint="eastAsia"/>
        </w:rPr>
        <w:t>◇</w:t>
      </w:r>
      <w:r w:rsidR="00964D10">
        <w:rPr>
          <w:rFonts w:hint="eastAsia"/>
        </w:rPr>
        <w:t xml:space="preserve">　こうした「知識・技能」の</w:t>
      </w:r>
      <w:r w:rsidR="00E90A8B">
        <w:rPr>
          <w:rFonts w:hint="eastAsia"/>
        </w:rPr>
        <w:t>捉え方を軸にすると，</w:t>
      </w:r>
      <w:r w:rsidR="00964D10">
        <w:rPr>
          <w:rFonts w:hint="eastAsia"/>
        </w:rPr>
        <w:t>マスタールーブリックの枠の</w:t>
      </w:r>
      <w:r w:rsidR="00E90A8B">
        <w:rPr>
          <w:rFonts w:hint="eastAsia"/>
        </w:rPr>
        <w:t>「知識・技能」に関する資質・能力の評価</w:t>
      </w:r>
      <w:r w:rsidR="00964D10">
        <w:rPr>
          <w:rFonts w:hint="eastAsia"/>
        </w:rPr>
        <w:t>基準</w:t>
      </w:r>
      <w:r w:rsidR="00E90A8B">
        <w:rPr>
          <w:rFonts w:hint="eastAsia"/>
        </w:rPr>
        <w:t>となる</w:t>
      </w:r>
      <w:r w:rsidR="003C1942">
        <w:rPr>
          <w:rFonts w:hint="eastAsia"/>
        </w:rPr>
        <w:t>文章表現</w:t>
      </w:r>
      <w:r w:rsidR="00964D10">
        <w:rPr>
          <w:rFonts w:hint="eastAsia"/>
        </w:rPr>
        <w:t>に</w:t>
      </w:r>
      <w:r>
        <w:rPr>
          <w:rFonts w:hint="eastAsia"/>
        </w:rPr>
        <w:t>「知識・技能を活用することができる（活用している）」</w:t>
      </w:r>
      <w:r w:rsidR="00E90A8B">
        <w:rPr>
          <w:rFonts w:hint="eastAsia"/>
        </w:rPr>
        <w:t>を入れ込むことについては，私見的には違和感を感じる面がでます。</w:t>
      </w:r>
      <w:r w:rsidR="00105C7E">
        <w:rPr>
          <w:rFonts w:hint="eastAsia"/>
        </w:rPr>
        <w:t>「知識・技能の活用」は，「知識・技能」</w:t>
      </w:r>
      <w:r w:rsidR="00E83926">
        <w:rPr>
          <w:rFonts w:hint="eastAsia"/>
        </w:rPr>
        <w:t>の領域</w:t>
      </w:r>
      <w:r w:rsidR="00105C7E">
        <w:rPr>
          <w:rFonts w:hint="eastAsia"/>
        </w:rPr>
        <w:t>よりも「思考・判断・表現」の領域の方がなじみ易いように思っています。</w:t>
      </w:r>
    </w:p>
    <w:p w14:paraId="63141F2E" w14:textId="2B4ED8A6" w:rsidR="004F1A7E" w:rsidRDefault="00E90A8B" w:rsidP="003C1942">
      <w:pPr>
        <w:ind w:firstLineChars="100" w:firstLine="240"/>
      </w:pPr>
      <w:r>
        <w:rPr>
          <w:rFonts w:hint="eastAsia"/>
        </w:rPr>
        <w:t>もちろん，学びの実際面では「知識・技能」は「思考・判断・表現」と一体的に機能するものであり，課題テーマに応じて生徒自身が一度調べたり，分類したり，分析したり，実践したりして「思考・判断・表現」を行ったことは，その段階で自分の「知識・技能」の領域に組み込まれる訳ですので，「知識・技能」と「</w:t>
      </w:r>
      <w:r w:rsidRPr="00E90A8B">
        <w:rPr>
          <w:rFonts w:hint="eastAsia"/>
        </w:rPr>
        <w:t>思考・判断・表現</w:t>
      </w:r>
      <w:r>
        <w:rPr>
          <w:rFonts w:hint="eastAsia"/>
        </w:rPr>
        <w:t>」自体には客観的な</w:t>
      </w:r>
      <w:r w:rsidR="00105C7E">
        <w:rPr>
          <w:rFonts w:hint="eastAsia"/>
        </w:rPr>
        <w:t>分ける</w:t>
      </w:r>
      <w:r>
        <w:rPr>
          <w:rFonts w:hint="eastAsia"/>
        </w:rPr>
        <w:t>基準となるものはないと</w:t>
      </w:r>
      <w:r w:rsidR="00105C7E">
        <w:rPr>
          <w:rFonts w:hint="eastAsia"/>
        </w:rPr>
        <w:t>思っています。学びの中のどの活動・機能に「より重きをおいて捉える」ことを自校として明確にするかの相違だと思っています。その意味では，</w:t>
      </w:r>
      <w:r w:rsidR="00105C7E" w:rsidRPr="00105C7E">
        <w:rPr>
          <w:rFonts w:hint="eastAsia"/>
        </w:rPr>
        <w:t>「知識・技能を活用することができる（活用している）</w:t>
      </w:r>
      <w:r w:rsidR="00105C7E">
        <w:rPr>
          <w:rFonts w:hint="eastAsia"/>
        </w:rPr>
        <w:t>」を「知識・技能の欄枠」に用いることは，校内整理が充分に行えていればあり得ると思います。</w:t>
      </w:r>
    </w:p>
    <w:p w14:paraId="558AD777" w14:textId="744DBFEA" w:rsidR="000307D0" w:rsidRDefault="004F1A7E" w:rsidP="00F045C2">
      <w:r>
        <w:rPr>
          <w:rFonts w:hint="eastAsia"/>
        </w:rPr>
        <w:t xml:space="preserve">◇　</w:t>
      </w:r>
      <w:r w:rsidRPr="004F1A7E">
        <w:rPr>
          <w:rFonts w:hint="eastAsia"/>
        </w:rPr>
        <w:t>イメージ的な説明になりますが，「知識・技能」についての段階を「ホップ・ステップ・ジャンプ」の繋がりと段階ごとの違いとして捉えてみるのも分かりやすさになるかも・・と思います。</w:t>
      </w:r>
      <w:r w:rsidR="003C1942">
        <w:rPr>
          <w:rFonts w:hint="eastAsia"/>
        </w:rPr>
        <w:t>「</w:t>
      </w:r>
      <w:r w:rsidRPr="004F1A7E">
        <w:rPr>
          <w:rFonts w:hint="eastAsia"/>
        </w:rPr>
        <w:t>ホップ</w:t>
      </w:r>
      <w:r w:rsidR="003C1942">
        <w:rPr>
          <w:rFonts w:hint="eastAsia"/>
        </w:rPr>
        <w:t>」</w:t>
      </w:r>
      <w:r w:rsidRPr="004F1A7E">
        <w:rPr>
          <w:rFonts w:hint="eastAsia"/>
        </w:rPr>
        <w:t>の段階としての位置付け</w:t>
      </w:r>
      <w:r w:rsidR="00641868">
        <w:rPr>
          <w:rFonts w:hint="eastAsia"/>
        </w:rPr>
        <w:t>・意義</w:t>
      </w:r>
      <w:r w:rsidRPr="004F1A7E">
        <w:rPr>
          <w:rFonts w:hint="eastAsia"/>
        </w:rPr>
        <w:t>があり，</w:t>
      </w:r>
      <w:r w:rsidR="00641868">
        <w:rPr>
          <w:rFonts w:hint="eastAsia"/>
        </w:rPr>
        <w:t>次の</w:t>
      </w:r>
      <w:r w:rsidR="003C1942">
        <w:rPr>
          <w:rFonts w:hint="eastAsia"/>
        </w:rPr>
        <w:t>「</w:t>
      </w:r>
      <w:r w:rsidRPr="004F1A7E">
        <w:rPr>
          <w:rFonts w:hint="eastAsia"/>
        </w:rPr>
        <w:t>ステップ</w:t>
      </w:r>
      <w:r w:rsidR="003C1942">
        <w:rPr>
          <w:rFonts w:hint="eastAsia"/>
        </w:rPr>
        <w:t>」</w:t>
      </w:r>
      <w:r w:rsidRPr="004F1A7E">
        <w:rPr>
          <w:rFonts w:hint="eastAsia"/>
        </w:rPr>
        <w:t>への繋がりと</w:t>
      </w:r>
      <w:r w:rsidR="003C1942">
        <w:rPr>
          <w:rFonts w:hint="eastAsia"/>
        </w:rPr>
        <w:t>「</w:t>
      </w:r>
      <w:r w:rsidRPr="004F1A7E">
        <w:rPr>
          <w:rFonts w:hint="eastAsia"/>
        </w:rPr>
        <w:t>ステップ</w:t>
      </w:r>
      <w:r w:rsidR="003C1942">
        <w:rPr>
          <w:rFonts w:hint="eastAsia"/>
        </w:rPr>
        <w:t>」自体</w:t>
      </w:r>
      <w:r w:rsidRPr="004F1A7E">
        <w:rPr>
          <w:rFonts w:hint="eastAsia"/>
        </w:rPr>
        <w:t>としての意義があり，</w:t>
      </w:r>
      <w:r w:rsidR="003C1942">
        <w:rPr>
          <w:rFonts w:hint="eastAsia"/>
        </w:rPr>
        <w:t>「</w:t>
      </w:r>
      <w:r w:rsidRPr="004F1A7E">
        <w:rPr>
          <w:rFonts w:hint="eastAsia"/>
        </w:rPr>
        <w:t>ジャンプ</w:t>
      </w:r>
      <w:r w:rsidR="003C1942">
        <w:rPr>
          <w:rFonts w:hint="eastAsia"/>
        </w:rPr>
        <w:t>」</w:t>
      </w:r>
      <w:r w:rsidRPr="004F1A7E">
        <w:rPr>
          <w:rFonts w:hint="eastAsia"/>
        </w:rPr>
        <w:t>への繋がりと</w:t>
      </w:r>
      <w:r w:rsidR="003C1942">
        <w:rPr>
          <w:rFonts w:hint="eastAsia"/>
        </w:rPr>
        <w:t>「</w:t>
      </w:r>
      <w:r w:rsidRPr="004F1A7E">
        <w:rPr>
          <w:rFonts w:hint="eastAsia"/>
        </w:rPr>
        <w:t>ジャンプ</w:t>
      </w:r>
      <w:r w:rsidR="003C1942">
        <w:rPr>
          <w:rFonts w:hint="eastAsia"/>
        </w:rPr>
        <w:t>」</w:t>
      </w:r>
      <w:r>
        <w:rPr>
          <w:rFonts w:hint="eastAsia"/>
        </w:rPr>
        <w:t>として</w:t>
      </w:r>
      <w:r w:rsidRPr="004F1A7E">
        <w:rPr>
          <w:rFonts w:hint="eastAsia"/>
        </w:rPr>
        <w:t>の意義</w:t>
      </w:r>
      <w:r>
        <w:rPr>
          <w:rFonts w:hint="eastAsia"/>
        </w:rPr>
        <w:t>があるという捉え方です。例えば，</w:t>
      </w:r>
      <w:r w:rsidR="00334EF0">
        <w:rPr>
          <w:rFonts w:hint="eastAsia"/>
        </w:rPr>
        <w:t>「</w:t>
      </w:r>
      <w:r w:rsidRPr="004F1A7E">
        <w:rPr>
          <w:rFonts w:hint="eastAsia"/>
        </w:rPr>
        <w:t>ジャンプ</w:t>
      </w:r>
      <w:r w:rsidR="00334EF0">
        <w:rPr>
          <w:rFonts w:hint="eastAsia"/>
        </w:rPr>
        <w:t>」</w:t>
      </w:r>
      <w:r w:rsidRPr="004F1A7E">
        <w:rPr>
          <w:rFonts w:hint="eastAsia"/>
        </w:rPr>
        <w:t>できるところまでの力の蓄えが「知識・技能」の範疇で，</w:t>
      </w:r>
      <w:r w:rsidR="00334EF0">
        <w:rPr>
          <w:rFonts w:hint="eastAsia"/>
        </w:rPr>
        <w:t>「</w:t>
      </w:r>
      <w:r w:rsidRPr="004F1A7E">
        <w:rPr>
          <w:rFonts w:hint="eastAsia"/>
        </w:rPr>
        <w:t>ジャンプ</w:t>
      </w:r>
      <w:r w:rsidR="00334EF0">
        <w:rPr>
          <w:rFonts w:hint="eastAsia"/>
        </w:rPr>
        <w:t>」</w:t>
      </w:r>
      <w:r w:rsidRPr="004F1A7E">
        <w:rPr>
          <w:rFonts w:hint="eastAsia"/>
        </w:rPr>
        <w:t>の到達点が</w:t>
      </w:r>
      <w:r>
        <w:rPr>
          <w:rFonts w:hint="eastAsia"/>
        </w:rPr>
        <w:t>「知識の活用・応用</w:t>
      </w:r>
      <w:r w:rsidRPr="004F1A7E">
        <w:rPr>
          <w:rFonts w:hint="eastAsia"/>
        </w:rPr>
        <w:t>」</w:t>
      </w:r>
      <w:r>
        <w:rPr>
          <w:rFonts w:hint="eastAsia"/>
        </w:rPr>
        <w:t>など</w:t>
      </w:r>
      <w:r w:rsidR="00641868">
        <w:rPr>
          <w:rFonts w:hint="eastAsia"/>
        </w:rPr>
        <w:t>になるなど</w:t>
      </w:r>
      <w:r>
        <w:rPr>
          <w:rFonts w:hint="eastAsia"/>
        </w:rPr>
        <w:t>の捉え方のイメージです。</w:t>
      </w:r>
    </w:p>
    <w:p w14:paraId="2F4CDBEA" w14:textId="5CD4CD73" w:rsidR="00C3298D" w:rsidRDefault="00695BFC" w:rsidP="00F045C2">
      <w:r>
        <w:rPr>
          <w:noProof/>
        </w:rPr>
        <mc:AlternateContent>
          <mc:Choice Requires="wps">
            <w:drawing>
              <wp:anchor distT="0" distB="0" distL="114300" distR="114300" simplePos="0" relativeHeight="251663360" behindDoc="0" locked="0" layoutInCell="1" allowOverlap="1" wp14:anchorId="6ADAAB50" wp14:editId="014E2DA8">
                <wp:simplePos x="0" y="0"/>
                <wp:positionH relativeFrom="column">
                  <wp:posOffset>19684</wp:posOffset>
                </wp:positionH>
                <wp:positionV relativeFrom="paragraph">
                  <wp:posOffset>90805</wp:posOffset>
                </wp:positionV>
                <wp:extent cx="6524625" cy="809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24625" cy="809625"/>
                        </a:xfrm>
                        <a:prstGeom prst="rect">
                          <a:avLst/>
                        </a:prstGeom>
                        <a:solidFill>
                          <a:schemeClr val="lt1"/>
                        </a:solidFill>
                        <a:ln w="6350">
                          <a:solidFill>
                            <a:prstClr val="black"/>
                          </a:solidFill>
                        </a:ln>
                      </wps:spPr>
                      <wps:txbx>
                        <w:txbxContent>
                          <w:p w14:paraId="0F465238" w14:textId="23688541" w:rsidR="00695BFC" w:rsidRDefault="00695BFC">
                            <w:r>
                              <w:rPr>
                                <w:rFonts w:hint="eastAsia"/>
                              </w:rPr>
                              <w:t>〔参考〕学校教育法</w:t>
                            </w:r>
                            <w:r w:rsidRPr="00695BFC">
                              <w:rPr>
                                <w:rFonts w:hint="eastAsia"/>
                              </w:rPr>
                              <w:t>第</w:t>
                            </w:r>
                            <w:r>
                              <w:rPr>
                                <w:rFonts w:hint="eastAsia"/>
                              </w:rPr>
                              <w:t>30</w:t>
                            </w:r>
                            <w:r w:rsidRPr="00695BFC">
                              <w:rPr>
                                <w:rFonts w:hint="eastAsia"/>
                              </w:rPr>
                              <w:t>条</w:t>
                            </w:r>
                            <w:r>
                              <w:rPr>
                                <w:rFonts w:hint="eastAsia"/>
                              </w:rPr>
                              <w:t>第第2項抜粋：</w:t>
                            </w:r>
                            <w:r w:rsidRPr="00695BFC">
                              <w:rPr>
                                <w:rFonts w:hint="eastAsia"/>
                              </w:rPr>
                              <w:t>生涯にわたり学習する基盤が培われるよう、基礎的な知識及び技能を習得させるとともに、これらを活用して課題を解決するために必要な思考力、判断力、表現力その他の能力をはぐくみ、主体的に学習に取り組む態度を養うことに、特に意を用い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AAB50" id="_x0000_t202" coordsize="21600,21600" o:spt="202" path="m,l,21600r21600,l21600,xe">
                <v:stroke joinstyle="miter"/>
                <v:path gradientshapeok="t" o:connecttype="rect"/>
              </v:shapetype>
              <v:shape id="テキスト ボックス 1" o:spid="_x0000_s1028" type="#_x0000_t202" style="position:absolute;left:0;text-align:left;margin-left:1.55pt;margin-top:7.15pt;width:513.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" fillcolor="white [3201]" strokeweight=".5pt">
                <v:textbox>
                  <w:txbxContent>
                    <w:p w14:paraId="0F465238" w14:textId="23688541" w:rsidR="00695BFC" w:rsidRDefault="00695BFC">
                      <w:r>
                        <w:rPr>
                          <w:rFonts w:hint="eastAsia"/>
                        </w:rPr>
                        <w:t>〔参考〕学校教育法</w:t>
                      </w:r>
                      <w:r w:rsidRPr="00695BFC">
                        <w:rPr>
                          <w:rFonts w:hint="eastAsia"/>
                        </w:rPr>
                        <w:t>第</w:t>
                      </w:r>
                      <w:r>
                        <w:rPr>
                          <w:rFonts w:hint="eastAsia"/>
                        </w:rPr>
                        <w:t>30</w:t>
                      </w:r>
                      <w:r w:rsidRPr="00695BFC">
                        <w:rPr>
                          <w:rFonts w:hint="eastAsia"/>
                        </w:rPr>
                        <w:t>条</w:t>
                      </w:r>
                      <w:r>
                        <w:rPr>
                          <w:rFonts w:hint="eastAsia"/>
                        </w:rPr>
                        <w:t>第第2項抜粋：</w:t>
                      </w:r>
                      <w:r w:rsidRPr="00695BFC">
                        <w:rPr>
                          <w:rFonts w:hint="eastAsia"/>
                        </w:rPr>
                        <w:t>生涯にわたり学習する基盤が培われるよう、基礎的な知識及び技能を習得させるとともに、これらを活用して課題を解決するために必要な思考力、判断力、表現力その他の能力をはぐくみ、主体的に学習に取り組む態度を養うことに、特に意を用いなければならない。</w:t>
                      </w:r>
                    </w:p>
                  </w:txbxContent>
                </v:textbox>
              </v:shape>
            </w:pict>
          </mc:Fallback>
        </mc:AlternateContent>
      </w:r>
    </w:p>
    <w:p w14:paraId="38248FF0" w14:textId="6DB2BA49" w:rsidR="00695BFC" w:rsidRDefault="00695BFC" w:rsidP="00F045C2"/>
    <w:p w14:paraId="7CA16306" w14:textId="77777777" w:rsidR="00695BFC" w:rsidRDefault="00695BFC" w:rsidP="00F045C2"/>
    <w:p w14:paraId="2BC27848" w14:textId="77777777" w:rsidR="00695BFC" w:rsidRDefault="00695BFC" w:rsidP="00105C7E">
      <w:pPr>
        <w:rPr>
          <w:b/>
          <w:bCs/>
          <w:color w:val="C00000"/>
        </w:rPr>
      </w:pPr>
    </w:p>
    <w:p w14:paraId="66C2CB2B" w14:textId="77777777" w:rsidR="00695BFC" w:rsidRDefault="00695BFC" w:rsidP="00105C7E">
      <w:pPr>
        <w:rPr>
          <w:b/>
          <w:bCs/>
          <w:color w:val="C00000"/>
        </w:rPr>
      </w:pPr>
    </w:p>
    <w:p w14:paraId="0F9AE426" w14:textId="2A3487EA" w:rsidR="00105C7E" w:rsidRPr="002C2E3D" w:rsidRDefault="006371E8" w:rsidP="00105C7E">
      <w:pPr>
        <w:rPr>
          <w:b/>
          <w:bCs/>
          <w:color w:val="C00000"/>
        </w:rPr>
      </w:pPr>
      <w:r>
        <w:rPr>
          <w:rFonts w:hint="eastAsia"/>
          <w:b/>
          <w:bCs/>
          <w:color w:val="C00000"/>
        </w:rPr>
        <w:t>（４）</w:t>
      </w:r>
      <w:r w:rsidR="006C6DD4">
        <w:rPr>
          <w:rFonts w:hint="eastAsia"/>
          <w:b/>
          <w:bCs/>
          <w:color w:val="C00000"/>
        </w:rPr>
        <w:t>「資質・能力」の項目数</w:t>
      </w:r>
      <w:r w:rsidR="00971768">
        <w:rPr>
          <w:rFonts w:hint="eastAsia"/>
          <w:b/>
          <w:bCs/>
          <w:color w:val="C00000"/>
        </w:rPr>
        <w:t>，</w:t>
      </w:r>
      <w:r w:rsidR="00105C7E" w:rsidRPr="002C2E3D">
        <w:rPr>
          <w:rFonts w:hint="eastAsia"/>
          <w:b/>
          <w:bCs/>
          <w:color w:val="C00000"/>
        </w:rPr>
        <w:t>「</w:t>
      </w:r>
      <w:r>
        <w:rPr>
          <w:rFonts w:hint="eastAsia"/>
          <w:b/>
          <w:bCs/>
          <w:color w:val="C00000"/>
        </w:rPr>
        <w:t>レベル</w:t>
      </w:r>
      <w:r w:rsidR="006C6DD4">
        <w:rPr>
          <w:rFonts w:hint="eastAsia"/>
          <w:b/>
          <w:bCs/>
          <w:color w:val="C00000"/>
        </w:rPr>
        <w:t>設定</w:t>
      </w:r>
      <w:r w:rsidR="00105C7E" w:rsidRPr="002C2E3D">
        <w:rPr>
          <w:rFonts w:hint="eastAsia"/>
          <w:b/>
          <w:bCs/>
          <w:color w:val="C00000"/>
        </w:rPr>
        <w:t>」</w:t>
      </w:r>
      <w:r>
        <w:rPr>
          <w:rFonts w:hint="eastAsia"/>
          <w:b/>
          <w:bCs/>
          <w:color w:val="C00000"/>
        </w:rPr>
        <w:t>の</w:t>
      </w:r>
      <w:r w:rsidR="006C6DD4">
        <w:rPr>
          <w:rFonts w:hint="eastAsia"/>
          <w:b/>
          <w:bCs/>
          <w:color w:val="C00000"/>
        </w:rPr>
        <w:t>数</w:t>
      </w:r>
      <w:r w:rsidR="00971768">
        <w:rPr>
          <w:rFonts w:hint="eastAsia"/>
          <w:b/>
          <w:bCs/>
          <w:color w:val="C00000"/>
        </w:rPr>
        <w:t>などの考え方</w:t>
      </w:r>
    </w:p>
    <w:p w14:paraId="7E2831C2" w14:textId="611EA4B4" w:rsidR="00307E4A" w:rsidRDefault="00105C7E" w:rsidP="00105C7E">
      <w:r>
        <w:rPr>
          <w:rFonts w:hint="eastAsia"/>
        </w:rPr>
        <w:t xml:space="preserve">◇　</w:t>
      </w:r>
      <w:r w:rsidR="006371E8">
        <w:rPr>
          <w:rFonts w:hint="eastAsia"/>
        </w:rPr>
        <w:t>マスタールーブリック</w:t>
      </w:r>
      <w:r w:rsidR="006C6DD4">
        <w:rPr>
          <w:rFonts w:hint="eastAsia"/>
        </w:rPr>
        <w:t>自体には，「資質・能力の項目数」</w:t>
      </w:r>
      <w:r w:rsidR="006371E8">
        <w:rPr>
          <w:rFonts w:hint="eastAsia"/>
        </w:rPr>
        <w:t>の</w:t>
      </w:r>
      <w:r w:rsidR="006C6DD4">
        <w:rPr>
          <w:rFonts w:hint="eastAsia"/>
        </w:rPr>
        <w:t>目安や尺度として「レベル設定」の</w:t>
      </w:r>
      <w:r w:rsidR="00334EF0">
        <w:rPr>
          <w:rFonts w:hint="eastAsia"/>
        </w:rPr>
        <w:t>数などに</w:t>
      </w:r>
      <w:r w:rsidR="006C6DD4">
        <w:rPr>
          <w:rFonts w:hint="eastAsia"/>
        </w:rPr>
        <w:t>正解的なものはないと思っています。学校実状に応じた考え方整理がきちんとできていて，</w:t>
      </w:r>
      <w:r w:rsidR="006C6DD4" w:rsidRPr="00DD476C">
        <w:rPr>
          <w:rFonts w:hint="eastAsia"/>
          <w:color w:val="0000FF"/>
        </w:rPr>
        <w:t>教員にも生徒にも共通理解が成り立っていることの方が重要</w:t>
      </w:r>
      <w:r w:rsidR="006C6DD4">
        <w:rPr>
          <w:rFonts w:hint="eastAsia"/>
        </w:rPr>
        <w:t>だと思っています。県教委のマスタールーブリックの様式（レベル1～4までの設定）にも「必要に応じて欄枠の増減可能」となっているようですし，観点別評価自体が3段階になっていることを考えると</w:t>
      </w:r>
      <w:r w:rsidR="00720A20">
        <w:rPr>
          <w:rFonts w:hint="eastAsia"/>
        </w:rPr>
        <w:t>3段階にしておくのも充分妥当性があることと思います。</w:t>
      </w:r>
    </w:p>
    <w:p w14:paraId="5FF7D7BB" w14:textId="7A570A12" w:rsidR="00720A20" w:rsidRDefault="00720A20" w:rsidP="00105C7E">
      <w:r>
        <w:rPr>
          <w:rFonts w:hint="eastAsia"/>
        </w:rPr>
        <w:t>◇　「資質・能力の項目数」も「育てたい資質・能力」</w:t>
      </w:r>
      <w:r w:rsidR="00334EF0">
        <w:rPr>
          <w:rFonts w:hint="eastAsia"/>
        </w:rPr>
        <w:t>自体の設定</w:t>
      </w:r>
      <w:r>
        <w:rPr>
          <w:rFonts w:hint="eastAsia"/>
        </w:rPr>
        <w:t>と連動しているので，項目数自体に妥当な数がある訳でもないと思いますし，学びの在り方としても「知識」と「技能」は不可分ですし，同時に，便宜的に分けてそれぞれの特徴的な要素に重きを置いての位置付け方も</w:t>
      </w:r>
      <w:r w:rsidR="00DD476C">
        <w:rPr>
          <w:rFonts w:hint="eastAsia"/>
        </w:rPr>
        <w:t>一般的だと</w:t>
      </w:r>
      <w:r>
        <w:rPr>
          <w:rFonts w:hint="eastAsia"/>
        </w:rPr>
        <w:t>思っています。また，「知識・技能・情報」のような分類も可能だろうと思っています。</w:t>
      </w:r>
    </w:p>
    <w:p w14:paraId="782A454E" w14:textId="77777777" w:rsidR="00334EF0" w:rsidRDefault="00334EF0" w:rsidP="00105C7E">
      <w:pPr>
        <w:rPr>
          <w:rFonts w:hint="eastAsia"/>
        </w:rPr>
      </w:pPr>
    </w:p>
    <w:p w14:paraId="59D903A3" w14:textId="4A798497" w:rsidR="00917EB3" w:rsidRPr="00917EB3" w:rsidRDefault="00917EB3" w:rsidP="00105C7E">
      <w:r>
        <w:rPr>
          <w:rFonts w:hint="eastAsia"/>
        </w:rPr>
        <w:lastRenderedPageBreak/>
        <w:t>◇　「思考・判断・表現の項目数」についても同様の面があり，この3つの要素は相互に深く連関しているので，一体的に扱うこともできるように思えると同時に，関わりの深さに着目して，「思考・判断」を一体的に扱</w:t>
      </w:r>
      <w:r w:rsidR="00DD476C">
        <w:rPr>
          <w:rFonts w:hint="eastAsia"/>
        </w:rPr>
        <w:t>って</w:t>
      </w:r>
      <w:r>
        <w:rPr>
          <w:rFonts w:hint="eastAsia"/>
        </w:rPr>
        <w:t>，</w:t>
      </w:r>
      <w:r w:rsidR="00DD476C">
        <w:rPr>
          <w:rFonts w:hint="eastAsia"/>
        </w:rPr>
        <w:t>例えば「論理的な思考力の育成」を学校としての柱に置くことも可能だと思いますし，</w:t>
      </w:r>
      <w:r>
        <w:rPr>
          <w:rFonts w:hint="eastAsia"/>
        </w:rPr>
        <w:t>「表現」に関わる資質・能力の育成</w:t>
      </w:r>
      <w:r w:rsidR="00B912A0">
        <w:rPr>
          <w:rFonts w:hint="eastAsia"/>
        </w:rPr>
        <w:t>に</w:t>
      </w:r>
      <w:r>
        <w:rPr>
          <w:rFonts w:hint="eastAsia"/>
        </w:rPr>
        <w:t>学校として重点をおくことも考えられると思います。「表現活動」の前提に「思考力・判断力」が</w:t>
      </w:r>
      <w:r w:rsidR="00DD476C">
        <w:rPr>
          <w:rFonts w:hint="eastAsia"/>
        </w:rPr>
        <w:t>一体的に</w:t>
      </w:r>
      <w:r>
        <w:rPr>
          <w:rFonts w:hint="eastAsia"/>
        </w:rPr>
        <w:t>働いているのは当然のことですので</w:t>
      </w:r>
      <w:r w:rsidR="00F8236B">
        <w:rPr>
          <w:rFonts w:hint="eastAsia"/>
        </w:rPr>
        <w:t>，</w:t>
      </w:r>
      <w:r w:rsidR="00DD476C">
        <w:rPr>
          <w:rFonts w:hint="eastAsia"/>
        </w:rPr>
        <w:t>実際の</w:t>
      </w:r>
      <w:r w:rsidR="00F8236B">
        <w:rPr>
          <w:rFonts w:hint="eastAsia"/>
        </w:rPr>
        <w:t>授業の場面</w:t>
      </w:r>
      <w:r w:rsidR="00DD476C">
        <w:rPr>
          <w:rFonts w:hint="eastAsia"/>
        </w:rPr>
        <w:t>の在り方として</w:t>
      </w:r>
      <w:r w:rsidR="00F8236B">
        <w:rPr>
          <w:rFonts w:hint="eastAsia"/>
        </w:rPr>
        <w:t>の位置付けを学校として</w:t>
      </w:r>
      <w:r w:rsidR="00DD476C">
        <w:rPr>
          <w:rFonts w:hint="eastAsia"/>
        </w:rPr>
        <w:t>論議し</w:t>
      </w:r>
      <w:r w:rsidR="00F8236B">
        <w:rPr>
          <w:rFonts w:hint="eastAsia"/>
        </w:rPr>
        <w:t>整理することが大事なことと思います。</w:t>
      </w:r>
    </w:p>
    <w:p w14:paraId="3A04F301" w14:textId="08B1A96A" w:rsidR="00E83926" w:rsidRDefault="00F8236B" w:rsidP="00105C7E">
      <w:r>
        <w:rPr>
          <w:rFonts w:hint="eastAsia"/>
        </w:rPr>
        <w:t>◇　「レベル設定」として留意が必要なことの一つに，最高位（例えばレベル4）の位置付け方があります。ルーブリック表では，通常は最高位が「目指す姿・実現したい姿</w:t>
      </w:r>
      <w:r w:rsidR="00971768">
        <w:rPr>
          <w:rFonts w:hint="eastAsia"/>
        </w:rPr>
        <w:t>（規準）</w:t>
      </w:r>
      <w:r>
        <w:rPr>
          <w:rFonts w:hint="eastAsia"/>
        </w:rPr>
        <w:t>」として</w:t>
      </w:r>
      <w:r w:rsidR="00971768">
        <w:rPr>
          <w:rFonts w:hint="eastAsia"/>
        </w:rPr>
        <w:t>の意味を持ちますので，</w:t>
      </w:r>
      <w:r w:rsidR="00405C73">
        <w:rPr>
          <w:rFonts w:hint="eastAsia"/>
        </w:rPr>
        <w:t>学校現場では</w:t>
      </w:r>
      <w:r w:rsidR="00E83926">
        <w:rPr>
          <w:rFonts w:hint="eastAsia"/>
        </w:rPr>
        <w:t>卒業時に</w:t>
      </w:r>
      <w:r w:rsidR="00971768">
        <w:rPr>
          <w:rFonts w:hint="eastAsia"/>
        </w:rPr>
        <w:t>「できるようになって</w:t>
      </w:r>
      <w:r w:rsidR="00405C73">
        <w:rPr>
          <w:rFonts w:hint="eastAsia"/>
        </w:rPr>
        <w:t>いる</w:t>
      </w:r>
      <w:r w:rsidR="00971768">
        <w:rPr>
          <w:rFonts w:hint="eastAsia"/>
        </w:rPr>
        <w:t>水準</w:t>
      </w:r>
      <w:r w:rsidR="00DD476C">
        <w:rPr>
          <w:rFonts w:hint="eastAsia"/>
        </w:rPr>
        <w:t>」</w:t>
      </w:r>
      <w:r w:rsidR="00971768">
        <w:rPr>
          <w:rFonts w:hint="eastAsia"/>
        </w:rPr>
        <w:t>を</w:t>
      </w:r>
      <w:r w:rsidR="004B722C">
        <w:rPr>
          <w:rFonts w:hint="eastAsia"/>
        </w:rPr>
        <w:t>記すことになり</w:t>
      </w:r>
      <w:r w:rsidR="00971768">
        <w:rPr>
          <w:rFonts w:hint="eastAsia"/>
        </w:rPr>
        <w:t>ますが，少し，微妙になるのが，理念的には卒業生「全員」の到達水準として掲げつつも実際の姿としては，「道半ば」の生徒が一定数いるの</w:t>
      </w:r>
      <w:r w:rsidR="004B722C">
        <w:rPr>
          <w:rFonts w:hint="eastAsia"/>
        </w:rPr>
        <w:t>が</w:t>
      </w:r>
      <w:r w:rsidR="00971768">
        <w:rPr>
          <w:rFonts w:hint="eastAsia"/>
        </w:rPr>
        <w:t>通常の姿と言え，その意味では，4段階のレベル設定の場合には，「レベル3」を全員に求める水準に</w:t>
      </w:r>
      <w:r w:rsidR="004B722C">
        <w:rPr>
          <w:rFonts w:hint="eastAsia"/>
        </w:rPr>
        <w:t>おいて，「レベル4」には卒業生</w:t>
      </w:r>
      <w:r w:rsidR="00405C73">
        <w:rPr>
          <w:rFonts w:hint="eastAsia"/>
        </w:rPr>
        <w:t>の一定割合が「より高い水準」として身に付けてもらいたい</w:t>
      </w:r>
      <w:r w:rsidR="004B722C">
        <w:rPr>
          <w:rFonts w:hint="eastAsia"/>
        </w:rPr>
        <w:t>「求める水準」を示す手法もあり得るように思います。</w:t>
      </w:r>
    </w:p>
    <w:p w14:paraId="010AA5A2" w14:textId="65B574FF" w:rsidR="00307E4A" w:rsidRDefault="00307E4A" w:rsidP="00184232"/>
    <w:p w14:paraId="614B211F" w14:textId="7F717E99" w:rsidR="00105C7E" w:rsidRPr="002C2E3D" w:rsidRDefault="006371E8" w:rsidP="00105C7E">
      <w:pPr>
        <w:rPr>
          <w:b/>
          <w:bCs/>
          <w:color w:val="C00000"/>
        </w:rPr>
      </w:pPr>
      <w:r>
        <w:rPr>
          <w:rFonts w:hint="eastAsia"/>
          <w:b/>
          <w:bCs/>
          <w:color w:val="C00000"/>
        </w:rPr>
        <w:t>（５）</w:t>
      </w:r>
      <w:r w:rsidR="00C70720">
        <w:rPr>
          <w:rFonts w:hint="eastAsia"/>
          <w:b/>
          <w:bCs/>
          <w:color w:val="C00000"/>
        </w:rPr>
        <w:t>「</w:t>
      </w:r>
      <w:r>
        <w:rPr>
          <w:rFonts w:hint="eastAsia"/>
          <w:b/>
          <w:bCs/>
          <w:color w:val="C00000"/>
        </w:rPr>
        <w:t>課題発見・解決</w:t>
      </w:r>
      <w:r w:rsidR="00C70720">
        <w:rPr>
          <w:rFonts w:hint="eastAsia"/>
          <w:b/>
          <w:bCs/>
          <w:color w:val="C00000"/>
        </w:rPr>
        <w:t>力」の位置付け</w:t>
      </w:r>
    </w:p>
    <w:p w14:paraId="38E2D771" w14:textId="41BC6EFC" w:rsidR="007E694A" w:rsidRDefault="00105C7E" w:rsidP="00184232">
      <w:r>
        <w:rPr>
          <w:rFonts w:hint="eastAsia"/>
        </w:rPr>
        <w:t xml:space="preserve">◇　</w:t>
      </w:r>
      <w:r w:rsidR="00C70720">
        <w:rPr>
          <w:rFonts w:hint="eastAsia"/>
        </w:rPr>
        <w:t>今回の学習指導要領の論議では，様々な形で「課題発見・解決力」「課題発見・解決学習」などの用語が使われています。</w:t>
      </w:r>
      <w:r w:rsidR="008A35F5">
        <w:rPr>
          <w:rFonts w:hint="eastAsia"/>
        </w:rPr>
        <w:t>この概念を，「育てたい資質・能力」に位置付けてマスタールーブリックに置こうとすると，3要素との関連をどのように捉えて，どの位置に設けるかで悩まれていた方が複数おられました。私見になりますが，「課題発見・解決力」はかなり大きな概念であり，それに必要な要素を考えてみると，「知識・技能」とも「思考力・判断力・表現力」とも「学びに向かう力」とも深い繋がりが想定されます。位置付け方の一つの手法としては，マスタールーブリックの前段の「育てたい生徒像」や学校全体の教育テーマなどに大きく掲げて（その意味ではマスタールーブリックのタイトルなどに位置付けて）</w:t>
      </w:r>
      <w:bookmarkStart w:id="1" w:name="_Hlk83371667"/>
      <w:r w:rsidR="008A35F5">
        <w:rPr>
          <w:rFonts w:hint="eastAsia"/>
        </w:rPr>
        <w:t>「課題発見・解決力の育成に繋がる知識・技能」</w:t>
      </w:r>
      <w:bookmarkEnd w:id="1"/>
      <w:r w:rsidR="008A35F5">
        <w:rPr>
          <w:rFonts w:hint="eastAsia"/>
        </w:rPr>
        <w:t>「課題発見・解決力の育成に繋がる</w:t>
      </w:r>
      <w:r w:rsidR="008A35F5">
        <w:rPr>
          <w:rFonts w:hint="eastAsia"/>
        </w:rPr>
        <w:t>思考力・判断力・表現力</w:t>
      </w:r>
      <w:r w:rsidR="008A35F5">
        <w:rPr>
          <w:rFonts w:hint="eastAsia"/>
        </w:rPr>
        <w:t>」「課題発見・解決力の育成に繋がる</w:t>
      </w:r>
      <w:r w:rsidR="008A35F5">
        <w:rPr>
          <w:rFonts w:hint="eastAsia"/>
        </w:rPr>
        <w:t>学びに向かう力</w:t>
      </w:r>
      <w:r w:rsidR="008A35F5">
        <w:rPr>
          <w:rFonts w:hint="eastAsia"/>
        </w:rPr>
        <w:t>」</w:t>
      </w:r>
      <w:r w:rsidR="006D4108">
        <w:rPr>
          <w:rFonts w:hint="eastAsia"/>
        </w:rPr>
        <w:t>の意味で各観点の項目に位置付ける方法や，別の手法として，こうした論議を前提として自校の整理としてより関わりの深い観点に関連付けて（例えば，思考力・判断力・表現力との関わりを重視</w:t>
      </w:r>
      <w:r w:rsidR="00641868">
        <w:rPr>
          <w:rFonts w:hint="eastAsia"/>
        </w:rPr>
        <w:t>するなど</w:t>
      </w:r>
      <w:r w:rsidR="006D4108">
        <w:rPr>
          <w:rFonts w:hint="eastAsia"/>
        </w:rPr>
        <w:t>）位置付ける方法などがあり得ると思っています。</w:t>
      </w:r>
    </w:p>
    <w:p w14:paraId="6CF96E53" w14:textId="380A5AAB" w:rsidR="007E694A" w:rsidRDefault="007E694A" w:rsidP="00184232"/>
    <w:p w14:paraId="004516FC" w14:textId="7BB31556" w:rsidR="007E694A" w:rsidRPr="00032121" w:rsidRDefault="007E694A" w:rsidP="00184232">
      <w:pPr>
        <w:rPr>
          <w:b/>
          <w:bCs/>
          <w:color w:val="C00000"/>
        </w:rPr>
      </w:pPr>
      <w:r w:rsidRPr="00032121">
        <w:rPr>
          <w:rFonts w:hint="eastAsia"/>
          <w:b/>
          <w:bCs/>
          <w:color w:val="C00000"/>
        </w:rPr>
        <w:t>《</w:t>
      </w:r>
      <w:r w:rsidR="00F776F5">
        <w:rPr>
          <w:rFonts w:hint="eastAsia"/>
          <w:b/>
          <w:bCs/>
          <w:color w:val="C00000"/>
        </w:rPr>
        <w:t>補足的に</w:t>
      </w:r>
      <w:r w:rsidRPr="00032121">
        <w:rPr>
          <w:rFonts w:hint="eastAsia"/>
          <w:b/>
          <w:bCs/>
          <w:color w:val="C00000"/>
        </w:rPr>
        <w:t>》</w:t>
      </w:r>
    </w:p>
    <w:p w14:paraId="2DD69F9A" w14:textId="5C793632" w:rsidR="00032121" w:rsidRDefault="002C2E3D" w:rsidP="000E72A3">
      <w:r>
        <w:rPr>
          <w:rFonts w:hint="eastAsia"/>
        </w:rPr>
        <w:t>◇</w:t>
      </w:r>
      <w:r w:rsidR="007E694A">
        <w:rPr>
          <w:rFonts w:hint="eastAsia"/>
        </w:rPr>
        <w:t xml:space="preserve">　</w:t>
      </w:r>
      <w:r w:rsidR="00F776F5">
        <w:rPr>
          <w:rFonts w:hint="eastAsia"/>
        </w:rPr>
        <w:t>マスタールーブリックの大きな意義は，生徒にとって，</w:t>
      </w:r>
      <w:r w:rsidR="008C2117">
        <w:rPr>
          <w:rFonts w:hint="eastAsia"/>
        </w:rPr>
        <w:t>授業などの</w:t>
      </w:r>
      <w:r w:rsidR="00F776F5">
        <w:rPr>
          <w:rFonts w:hint="eastAsia"/>
        </w:rPr>
        <w:t>学習内容と自分の学びの状況として「何ができるようになっているか」，「次に何ができるようになることが大事なのか」などの自己理解・自己評価ができるようになることにあると思っています。その意味では，マスタールーブリックの在り方として，内容的には同じ</w:t>
      </w:r>
      <w:r w:rsidR="00334EF0">
        <w:rPr>
          <w:rFonts w:hint="eastAsia"/>
        </w:rPr>
        <w:t>概念ではあるが</w:t>
      </w:r>
      <w:r w:rsidR="00F776F5">
        <w:rPr>
          <w:rFonts w:hint="eastAsia"/>
        </w:rPr>
        <w:t>，分かりやすさに主眼をおいて，教員用と生徒用を分けて位置付けることも考えられると思っています。</w:t>
      </w:r>
    </w:p>
    <w:p w14:paraId="35130C69" w14:textId="411A8FBE" w:rsidR="00F776F5" w:rsidRDefault="00F776F5" w:rsidP="000E72A3">
      <w:pPr>
        <w:rPr>
          <w:rFonts w:hint="eastAsia"/>
        </w:rPr>
      </w:pPr>
      <w:r>
        <w:rPr>
          <w:rFonts w:hint="eastAsia"/>
        </w:rPr>
        <w:t>◇　生徒に分かりやすい用語・概念整理は，手法や場面は工夫しながらも，生徒に直接聞いてみるなど，生徒の</w:t>
      </w:r>
      <w:r w:rsidR="007A224B">
        <w:rPr>
          <w:rFonts w:hint="eastAsia"/>
        </w:rPr>
        <w:t>理解度を確認しておくことは大事なことだと思っていますし，それを敷衍して考えてみると，マスタールーブリックの有効期間も，生徒実態・教員実状などを考慮すると1・2年程度で順次改善を重ねることが大事なことだと思っています。</w:t>
      </w:r>
    </w:p>
    <w:p w14:paraId="59FEF239" w14:textId="249F5391" w:rsidR="00032121" w:rsidRDefault="00032121" w:rsidP="00B96003">
      <w:pPr>
        <w:ind w:firstLineChars="100" w:firstLine="240"/>
      </w:pPr>
    </w:p>
    <w:p w14:paraId="0F55B9DF" w14:textId="77777777" w:rsidR="00032121" w:rsidRPr="000B3C53" w:rsidRDefault="00032121" w:rsidP="00B96003">
      <w:pPr>
        <w:ind w:firstLineChars="100" w:firstLine="240"/>
      </w:pPr>
    </w:p>
    <w:sectPr w:rsidR="00032121" w:rsidRPr="000B3C53" w:rsidSect="003C1942">
      <w:pgSz w:w="11906" w:h="16838" w:code="9"/>
      <w:pgMar w:top="907" w:right="794" w:bottom="907" w:left="794" w:header="851" w:footer="992" w:gutter="0"/>
      <w:cols w:space="425"/>
      <w:docGrid w:type="linesAndChars" w:linePitch="366"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E959" w14:textId="77777777" w:rsidR="00B24F08" w:rsidRDefault="00B24F08" w:rsidP="00CD0524">
      <w:r>
        <w:separator/>
      </w:r>
    </w:p>
  </w:endnote>
  <w:endnote w:type="continuationSeparator" w:id="0">
    <w:p w14:paraId="6D100BF2" w14:textId="77777777" w:rsidR="00B24F08" w:rsidRDefault="00B24F08" w:rsidP="00C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93490" w14:textId="77777777" w:rsidR="00B24F08" w:rsidRDefault="00B24F08" w:rsidP="00CD0524">
      <w:r>
        <w:separator/>
      </w:r>
    </w:p>
  </w:footnote>
  <w:footnote w:type="continuationSeparator" w:id="0">
    <w:p w14:paraId="077E612A" w14:textId="77777777" w:rsidR="00B24F08" w:rsidRDefault="00B24F08" w:rsidP="00CD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5"/>
    <w:rsid w:val="000307D0"/>
    <w:rsid w:val="00032121"/>
    <w:rsid w:val="00032C1D"/>
    <w:rsid w:val="0005360B"/>
    <w:rsid w:val="00065844"/>
    <w:rsid w:val="000B3C53"/>
    <w:rsid w:val="000D5C7C"/>
    <w:rsid w:val="000E2126"/>
    <w:rsid w:val="000E72A3"/>
    <w:rsid w:val="00105C7E"/>
    <w:rsid w:val="00111079"/>
    <w:rsid w:val="001576E5"/>
    <w:rsid w:val="00184232"/>
    <w:rsid w:val="001B674B"/>
    <w:rsid w:val="001F4923"/>
    <w:rsid w:val="00201550"/>
    <w:rsid w:val="00266CCE"/>
    <w:rsid w:val="00274410"/>
    <w:rsid w:val="002C2E3D"/>
    <w:rsid w:val="002E28A4"/>
    <w:rsid w:val="002F3937"/>
    <w:rsid w:val="00307419"/>
    <w:rsid w:val="00307E4A"/>
    <w:rsid w:val="00334EF0"/>
    <w:rsid w:val="00356B6F"/>
    <w:rsid w:val="003C1942"/>
    <w:rsid w:val="00405C73"/>
    <w:rsid w:val="00440BF3"/>
    <w:rsid w:val="004513AE"/>
    <w:rsid w:val="00465CEC"/>
    <w:rsid w:val="004B146D"/>
    <w:rsid w:val="004B722C"/>
    <w:rsid w:val="004B7E4D"/>
    <w:rsid w:val="004F1A7E"/>
    <w:rsid w:val="005066BA"/>
    <w:rsid w:val="0055790F"/>
    <w:rsid w:val="00577AA6"/>
    <w:rsid w:val="005B4268"/>
    <w:rsid w:val="006371E8"/>
    <w:rsid w:val="00641868"/>
    <w:rsid w:val="00651E17"/>
    <w:rsid w:val="00671C60"/>
    <w:rsid w:val="00695BFC"/>
    <w:rsid w:val="006B0E14"/>
    <w:rsid w:val="006C6DD4"/>
    <w:rsid w:val="006D4108"/>
    <w:rsid w:val="00716C3A"/>
    <w:rsid w:val="00720A20"/>
    <w:rsid w:val="007278F3"/>
    <w:rsid w:val="0073608B"/>
    <w:rsid w:val="007706CB"/>
    <w:rsid w:val="007A224B"/>
    <w:rsid w:val="007A7E9E"/>
    <w:rsid w:val="007B697E"/>
    <w:rsid w:val="007E694A"/>
    <w:rsid w:val="0080383A"/>
    <w:rsid w:val="008A35F5"/>
    <w:rsid w:val="008C2117"/>
    <w:rsid w:val="00914992"/>
    <w:rsid w:val="00917EB3"/>
    <w:rsid w:val="00953AC1"/>
    <w:rsid w:val="00964D10"/>
    <w:rsid w:val="00971768"/>
    <w:rsid w:val="00971822"/>
    <w:rsid w:val="009B4121"/>
    <w:rsid w:val="009D4550"/>
    <w:rsid w:val="009E05B5"/>
    <w:rsid w:val="00A3320E"/>
    <w:rsid w:val="00A51AA5"/>
    <w:rsid w:val="00A95B0C"/>
    <w:rsid w:val="00AA6F11"/>
    <w:rsid w:val="00AC5291"/>
    <w:rsid w:val="00B22C5C"/>
    <w:rsid w:val="00B24F08"/>
    <w:rsid w:val="00B901EC"/>
    <w:rsid w:val="00B912A0"/>
    <w:rsid w:val="00B95EFD"/>
    <w:rsid w:val="00B96003"/>
    <w:rsid w:val="00BB21A2"/>
    <w:rsid w:val="00BB6DCF"/>
    <w:rsid w:val="00BE6D6B"/>
    <w:rsid w:val="00C03A32"/>
    <w:rsid w:val="00C3298D"/>
    <w:rsid w:val="00C70720"/>
    <w:rsid w:val="00C87ED1"/>
    <w:rsid w:val="00C90855"/>
    <w:rsid w:val="00C93CDC"/>
    <w:rsid w:val="00CD0524"/>
    <w:rsid w:val="00CF642A"/>
    <w:rsid w:val="00D01F36"/>
    <w:rsid w:val="00D47DED"/>
    <w:rsid w:val="00D70641"/>
    <w:rsid w:val="00D85A8C"/>
    <w:rsid w:val="00D93911"/>
    <w:rsid w:val="00DC3996"/>
    <w:rsid w:val="00DD35B6"/>
    <w:rsid w:val="00DD476C"/>
    <w:rsid w:val="00DF3419"/>
    <w:rsid w:val="00E83926"/>
    <w:rsid w:val="00E90A8B"/>
    <w:rsid w:val="00EE006E"/>
    <w:rsid w:val="00F045C2"/>
    <w:rsid w:val="00F61729"/>
    <w:rsid w:val="00F776F5"/>
    <w:rsid w:val="00F8236B"/>
    <w:rsid w:val="00FC5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261FA"/>
  <w15:chartTrackingRefBased/>
  <w15:docId w15:val="{5FBE9BA4-216A-4BE3-BF7F-CA7C149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24"/>
    <w:pPr>
      <w:tabs>
        <w:tab w:val="center" w:pos="4252"/>
        <w:tab w:val="right" w:pos="8504"/>
      </w:tabs>
      <w:snapToGrid w:val="0"/>
    </w:pPr>
  </w:style>
  <w:style w:type="character" w:customStyle="1" w:styleId="a4">
    <w:name w:val="ヘッダー (文字)"/>
    <w:basedOn w:val="a0"/>
    <w:link w:val="a3"/>
    <w:uiPriority w:val="99"/>
    <w:rsid w:val="00CD0524"/>
  </w:style>
  <w:style w:type="paragraph" w:styleId="a5">
    <w:name w:val="footer"/>
    <w:basedOn w:val="a"/>
    <w:link w:val="a6"/>
    <w:uiPriority w:val="99"/>
    <w:unhideWhenUsed/>
    <w:rsid w:val="00CD0524"/>
    <w:pPr>
      <w:tabs>
        <w:tab w:val="center" w:pos="4252"/>
        <w:tab w:val="right" w:pos="8504"/>
      </w:tabs>
      <w:snapToGrid w:val="0"/>
    </w:pPr>
  </w:style>
  <w:style w:type="character" w:customStyle="1" w:styleId="a6">
    <w:name w:val="フッター (文字)"/>
    <w:basedOn w:val="a0"/>
    <w:link w:val="a5"/>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1</Pages>
  <Words>655</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11</cp:revision>
  <dcterms:created xsi:type="dcterms:W3CDTF">2021-09-21T01:07:00Z</dcterms:created>
  <dcterms:modified xsi:type="dcterms:W3CDTF">2021-09-24T04:26:00Z</dcterms:modified>
</cp:coreProperties>
</file>