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6C7B" w14:textId="75D1097D" w:rsidR="00ED1869" w:rsidRPr="00CB1327" w:rsidRDefault="002D729C" w:rsidP="00F6333C">
      <w:pPr>
        <w:rPr>
          <w:rFonts w:ascii="BIZ UDPゴシック" w:eastAsia="BIZ UDPゴシック" w:hAnsi="BIZ UDPゴシック"/>
          <w:sz w:val="20"/>
          <w:szCs w:val="20"/>
        </w:rPr>
      </w:pPr>
      <w:r w:rsidRPr="00F6333C">
        <w:rPr>
          <w:rFonts w:asciiTheme="minorHAnsi" w:eastAsiaTheme="minorEastAsia" w:hAnsiTheme="minorHAnsi" w:hint="eastAsia"/>
          <w:noProof/>
        </w:rPr>
        <mc:AlternateContent>
          <mc:Choice Requires="wps">
            <w:drawing>
              <wp:anchor distT="0" distB="0" distL="114300" distR="114300" simplePos="0" relativeHeight="251659264" behindDoc="0" locked="0" layoutInCell="1" allowOverlap="1" wp14:anchorId="1E32F57C" wp14:editId="749F211D">
                <wp:simplePos x="0" y="0"/>
                <wp:positionH relativeFrom="column">
                  <wp:posOffset>1829435</wp:posOffset>
                </wp:positionH>
                <wp:positionV relativeFrom="paragraph">
                  <wp:posOffset>138430</wp:posOffset>
                </wp:positionV>
                <wp:extent cx="29908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990850" cy="514350"/>
                        </a:xfrm>
                        <a:prstGeom prst="rect">
                          <a:avLst/>
                        </a:prstGeom>
                        <a:noFill/>
                        <a:ln w="6350">
                          <a:noFill/>
                        </a:ln>
                      </wps:spPr>
                      <wps:txbx>
                        <w:txbxContent>
                          <w:p w14:paraId="088AB838" w14:textId="6892759D" w:rsidR="00F6333C" w:rsidRPr="009F6030" w:rsidRDefault="00DA12F5" w:rsidP="00F6333C">
                            <w:pPr>
                              <w:jc w:val="center"/>
                              <w:rPr>
                                <w:color w:val="1F4E79" w:themeColor="accent5" w:themeShade="80"/>
                                <w:sz w:val="36"/>
                                <w:szCs w:val="36"/>
                              </w:rPr>
                            </w:pPr>
                            <w:r>
                              <w:rPr>
                                <w:rFonts w:hint="eastAsia"/>
                                <w:color w:val="1F4E79" w:themeColor="accent5" w:themeShade="80"/>
                                <w:sz w:val="36"/>
                                <w:szCs w:val="36"/>
                              </w:rPr>
                              <w:t>良い判断の根拠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2F57C" id="_x0000_t202" coordsize="21600,21600" o:spt="202" path="m,l,21600r21600,l21600,xe">
                <v:stroke joinstyle="miter"/>
                <v:path gradientshapeok="t" o:connecttype="rect"/>
              </v:shapetype>
              <v:shape id="テキスト ボックス 18" o:spid="_x0000_s1026" type="#_x0000_t202" style="position:absolute;left:0;text-align:left;margin-left:144.05pt;margin-top:10.9pt;width:23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" filled="f" stroked="f" strokeweight=".5pt">
                <v:textbox>
                  <w:txbxContent>
                    <w:p w14:paraId="088AB838" w14:textId="6892759D" w:rsidR="00F6333C" w:rsidRPr="009F6030" w:rsidRDefault="00DA12F5" w:rsidP="00F6333C">
                      <w:pPr>
                        <w:jc w:val="center"/>
                        <w:rPr>
                          <w:color w:val="1F4E79" w:themeColor="accent5" w:themeShade="80"/>
                          <w:sz w:val="36"/>
                          <w:szCs w:val="36"/>
                        </w:rPr>
                      </w:pPr>
                      <w:r>
                        <w:rPr>
                          <w:rFonts w:hint="eastAsia"/>
                          <w:color w:val="1F4E79" w:themeColor="accent5" w:themeShade="80"/>
                          <w:sz w:val="36"/>
                          <w:szCs w:val="36"/>
                        </w:rPr>
                        <w:t>良い判断の根拠</w:t>
                      </w:r>
                    </w:p>
                  </w:txbxContent>
                </v:textbox>
              </v:shape>
            </w:pict>
          </mc:Fallback>
        </mc:AlternateContent>
      </w:r>
      <w:r w:rsidR="00BD420C" w:rsidRPr="00CB1327">
        <w:rPr>
          <w:rFonts w:ascii="BIZ UDPゴシック" w:eastAsia="BIZ UDPゴシック" w:hAnsi="BIZ UDPゴシック" w:hint="eastAsia"/>
          <w:sz w:val="20"/>
          <w:szCs w:val="20"/>
        </w:rPr>
        <w:t xml:space="preserve">　</w:t>
      </w:r>
      <w:r w:rsidR="00CB1327" w:rsidRPr="00CB1327">
        <w:rPr>
          <w:rFonts w:ascii="BIZ UDPゴシック" w:eastAsia="BIZ UDPゴシック" w:hAnsi="BIZ UDPゴシック" w:hint="eastAsia"/>
          <w:sz w:val="20"/>
          <w:szCs w:val="20"/>
        </w:rPr>
        <w:t>《見方・捉え方〔3</w:t>
      </w:r>
      <w:r w:rsidR="00DA12F5">
        <w:rPr>
          <w:rFonts w:ascii="BIZ UDPゴシック" w:eastAsia="BIZ UDPゴシック" w:hAnsi="BIZ UDPゴシック" w:hint="eastAsia"/>
          <w:sz w:val="20"/>
          <w:szCs w:val="20"/>
        </w:rPr>
        <w:t>3</w:t>
      </w:r>
      <w:r w:rsidR="00CB1327" w:rsidRPr="00CB1327">
        <w:rPr>
          <w:rFonts w:ascii="BIZ UDPゴシック" w:eastAsia="BIZ UDPゴシック" w:hAnsi="BIZ UDPゴシック"/>
          <w:sz w:val="20"/>
          <w:szCs w:val="20"/>
        </w:rPr>
        <w:t xml:space="preserve">〕》　　</w:t>
      </w:r>
      <w:r w:rsidR="00BD420C" w:rsidRPr="00CB1327">
        <w:rPr>
          <w:rFonts w:ascii="BIZ UDPゴシック" w:eastAsia="BIZ UDPゴシック" w:hAnsi="BIZ UDPゴシック" w:hint="eastAsia"/>
          <w:sz w:val="20"/>
          <w:szCs w:val="20"/>
        </w:rPr>
        <w:t xml:space="preserve">　</w:t>
      </w:r>
      <w:r w:rsidR="00BD420C" w:rsidRPr="00F6333C">
        <w:rPr>
          <w:rFonts w:ascii="BIZ UDPゴシック" w:eastAsia="BIZ UDPゴシック" w:hAnsi="BIZ UDPゴシック" w:hint="eastAsia"/>
        </w:rPr>
        <w:t xml:space="preserve">　　　　　　　　　　　　　　　　　　　　　　　　　　　　　　　　　</w:t>
      </w:r>
      <w:r w:rsidR="003B3531">
        <w:rPr>
          <w:rFonts w:ascii="BIZ UDPゴシック" w:eastAsia="BIZ UDPゴシック" w:hAnsi="BIZ UDPゴシック" w:hint="eastAsia"/>
        </w:rPr>
        <w:t xml:space="preserve">　</w:t>
      </w:r>
      <w:r w:rsidR="00BD420C" w:rsidRPr="00CB1327">
        <w:rPr>
          <w:rFonts w:ascii="BIZ UDPゴシック" w:eastAsia="BIZ UDPゴシック" w:hAnsi="BIZ UDPゴシック" w:hint="eastAsia"/>
          <w:sz w:val="20"/>
          <w:szCs w:val="20"/>
        </w:rPr>
        <w:t>令和</w:t>
      </w:r>
      <w:r w:rsidR="003B3531">
        <w:rPr>
          <w:rFonts w:ascii="BIZ UDPゴシック" w:eastAsia="BIZ UDPゴシック" w:hAnsi="BIZ UDPゴシック" w:hint="eastAsia"/>
          <w:sz w:val="20"/>
          <w:szCs w:val="20"/>
        </w:rPr>
        <w:t>５年１０月</w:t>
      </w:r>
      <w:r w:rsidR="00BB6C5A">
        <w:rPr>
          <w:rFonts w:ascii="BIZ UDPゴシック" w:eastAsia="BIZ UDPゴシック" w:hAnsi="BIZ UDPゴシック" w:hint="eastAsia"/>
          <w:sz w:val="20"/>
          <w:szCs w:val="20"/>
        </w:rPr>
        <w:t>２２</w:t>
      </w:r>
      <w:r w:rsidR="00BD420C" w:rsidRPr="00CB1327">
        <w:rPr>
          <w:rFonts w:ascii="BIZ UDPゴシック" w:eastAsia="BIZ UDPゴシック" w:hAnsi="BIZ UDPゴシック" w:hint="eastAsia"/>
          <w:sz w:val="20"/>
          <w:szCs w:val="20"/>
        </w:rPr>
        <w:t>日</w:t>
      </w:r>
    </w:p>
    <w:p w14:paraId="4C7767D3" w14:textId="77777777" w:rsidR="00F6333C" w:rsidRDefault="00F6333C" w:rsidP="00F6333C">
      <w:pPr>
        <w:rPr>
          <w:rFonts w:ascii="BIZ UDPゴシック" w:eastAsia="BIZ UDPゴシック" w:hAnsi="BIZ UDPゴシック"/>
        </w:rPr>
      </w:pPr>
    </w:p>
    <w:p w14:paraId="083F1227" w14:textId="77777777" w:rsidR="003E4758" w:rsidRPr="00BB6C5A" w:rsidRDefault="003E4758" w:rsidP="00F6333C">
      <w:pPr>
        <w:rPr>
          <w:rFonts w:ascii="BIZ UDPゴシック" w:eastAsia="BIZ UDPゴシック" w:hAnsi="BIZ UDPゴシック"/>
        </w:rPr>
      </w:pPr>
    </w:p>
    <w:p w14:paraId="1F241BF7" w14:textId="6B1A9172" w:rsidR="00F6333C" w:rsidRPr="00EE7296" w:rsidRDefault="00F6333C" w:rsidP="00F6333C">
      <w:pPr>
        <w:rPr>
          <w:rFonts w:ascii="BIZ UDPゴシック" w:eastAsia="BIZ UDPゴシック" w:hAnsi="BIZ UDPゴシック"/>
          <w:color w:val="C00000"/>
          <w:sz w:val="22"/>
        </w:rPr>
      </w:pPr>
      <w:bookmarkStart w:id="0" w:name="_Hlk130975054"/>
      <w:r w:rsidRPr="00EE7296">
        <w:rPr>
          <w:rFonts w:ascii="BIZ UDPゴシック" w:eastAsia="BIZ UDPゴシック" w:hAnsi="BIZ UDPゴシック" w:hint="eastAsia"/>
          <w:color w:val="C00000"/>
          <w:sz w:val="22"/>
        </w:rPr>
        <w:t>《</w:t>
      </w:r>
      <w:r w:rsidR="00DA12F5">
        <w:rPr>
          <w:rFonts w:ascii="BIZ UDPゴシック" w:eastAsia="BIZ UDPゴシック" w:hAnsi="BIZ UDPゴシック" w:hint="eastAsia"/>
          <w:color w:val="C00000"/>
          <w:sz w:val="22"/>
        </w:rPr>
        <w:t>学校現場で求められる判断力</w:t>
      </w:r>
      <w:r w:rsidRPr="00EE7296">
        <w:rPr>
          <w:rFonts w:ascii="BIZ UDPゴシック" w:eastAsia="BIZ UDPゴシック" w:hAnsi="BIZ UDPゴシック" w:hint="eastAsia"/>
          <w:color w:val="C00000"/>
          <w:sz w:val="22"/>
        </w:rPr>
        <w:t>》</w:t>
      </w:r>
    </w:p>
    <w:p w14:paraId="571D8049" w14:textId="02B276D1" w:rsidR="00061CA3" w:rsidRDefault="00F6333C" w:rsidP="003E4758">
      <w:pPr>
        <w:rPr>
          <w:rFonts w:ascii="BIZ UDPゴシック" w:eastAsia="BIZ UDPゴシック" w:hAnsi="BIZ UDPゴシック"/>
          <w:sz w:val="22"/>
        </w:rPr>
      </w:pPr>
      <w:r>
        <w:rPr>
          <w:rFonts w:ascii="BIZ UDPゴシック" w:eastAsia="BIZ UDPゴシック" w:hAnsi="BIZ UDPゴシック" w:hint="eastAsia"/>
          <w:sz w:val="22"/>
        </w:rPr>
        <w:t xml:space="preserve">◇　</w:t>
      </w:r>
      <w:bookmarkEnd w:id="0"/>
      <w:r w:rsidR="00DA12F5">
        <w:rPr>
          <w:rFonts w:ascii="BIZ UDPゴシック" w:eastAsia="BIZ UDPゴシック" w:hAnsi="BIZ UDPゴシック" w:hint="eastAsia"/>
          <w:sz w:val="22"/>
        </w:rPr>
        <w:t>私自身の経験則</w:t>
      </w:r>
      <w:r w:rsidR="00061CA3">
        <w:rPr>
          <w:rFonts w:ascii="BIZ UDPゴシック" w:eastAsia="BIZ UDPゴシック" w:hAnsi="BIZ UDPゴシック" w:hint="eastAsia"/>
          <w:sz w:val="22"/>
        </w:rPr>
        <w:t>として</w:t>
      </w:r>
      <w:r w:rsidR="00DA12F5">
        <w:rPr>
          <w:rFonts w:ascii="BIZ UDPゴシック" w:eastAsia="BIZ UDPゴシック" w:hAnsi="BIZ UDPゴシック" w:hint="eastAsia"/>
          <w:sz w:val="22"/>
        </w:rPr>
        <w:t>，学校現場で求められる</w:t>
      </w:r>
      <w:r w:rsidR="00061CA3">
        <w:rPr>
          <w:rFonts w:ascii="BIZ UDPゴシック" w:eastAsia="BIZ UDPゴシック" w:hAnsi="BIZ UDPゴシック" w:hint="eastAsia"/>
          <w:sz w:val="22"/>
        </w:rPr>
        <w:t>力の中でも大事なこ</w:t>
      </w:r>
      <w:r w:rsidR="00DA12F5">
        <w:rPr>
          <w:rFonts w:ascii="BIZ UDPゴシック" w:eastAsia="BIZ UDPゴシック" w:hAnsi="BIZ UDPゴシック" w:hint="eastAsia"/>
          <w:sz w:val="22"/>
        </w:rPr>
        <w:t>とは，《良い判断</w:t>
      </w:r>
      <w:r w:rsidR="00B11360">
        <w:rPr>
          <w:rFonts w:ascii="BIZ UDPゴシック" w:eastAsia="BIZ UDPゴシック" w:hAnsi="BIZ UDPゴシック" w:hint="eastAsia"/>
          <w:sz w:val="22"/>
        </w:rPr>
        <w:t>を</w:t>
      </w:r>
      <w:r w:rsidR="00DA12F5">
        <w:rPr>
          <w:rFonts w:ascii="BIZ UDPゴシック" w:eastAsia="BIZ UDPゴシック" w:hAnsi="BIZ UDPゴシック" w:hint="eastAsia"/>
          <w:sz w:val="22"/>
        </w:rPr>
        <w:t>，速くできるようになる》</w:t>
      </w:r>
      <w:r w:rsidR="00061CA3">
        <w:rPr>
          <w:rFonts w:ascii="BIZ UDPゴシック" w:eastAsia="BIZ UDPゴシック" w:hAnsi="BIZ UDPゴシック" w:hint="eastAsia"/>
          <w:sz w:val="22"/>
        </w:rPr>
        <w:t>ことだと思ってきましたし，講演の機会などでも，その意義を説明してきています。先日の「</w:t>
      </w:r>
      <w:r w:rsidR="00061CA3" w:rsidRPr="00061CA3">
        <w:rPr>
          <w:rFonts w:ascii="BIZ UDPゴシック" w:eastAsia="BIZ UDPゴシック" w:hAnsi="BIZ UDPゴシック" w:hint="eastAsia"/>
          <w:sz w:val="22"/>
        </w:rPr>
        <w:t>福山市地区公立学校校長会連合会</w:t>
      </w:r>
      <w:r w:rsidR="00061CA3">
        <w:rPr>
          <w:rFonts w:ascii="BIZ UDPゴシック" w:eastAsia="BIZ UDPゴシック" w:hAnsi="BIZ UDPゴシック" w:hint="eastAsia"/>
          <w:sz w:val="22"/>
        </w:rPr>
        <w:t>」での講演でも，次の</w:t>
      </w:r>
      <w:r w:rsidR="00B11360">
        <w:rPr>
          <w:rFonts w:ascii="BIZ UDPゴシック" w:eastAsia="BIZ UDPゴシック" w:hAnsi="BIZ UDPゴシック" w:hint="eastAsia"/>
          <w:sz w:val="22"/>
        </w:rPr>
        <w:t>図に示した</w:t>
      </w:r>
      <w:r w:rsidR="00061CA3">
        <w:rPr>
          <w:rFonts w:ascii="BIZ UDPゴシック" w:eastAsia="BIZ UDPゴシック" w:hAnsi="BIZ UDPゴシック" w:hint="eastAsia"/>
          <w:sz w:val="22"/>
        </w:rPr>
        <w:t>趣旨のこと</w:t>
      </w:r>
      <w:r w:rsidR="00102012">
        <w:rPr>
          <w:rFonts w:ascii="BIZ UDPゴシック" w:eastAsia="BIZ UDPゴシック" w:hAnsi="BIZ UDPゴシック" w:hint="eastAsia"/>
          <w:sz w:val="22"/>
        </w:rPr>
        <w:t>を</w:t>
      </w:r>
      <w:r w:rsidR="00061CA3">
        <w:rPr>
          <w:rFonts w:ascii="BIZ UDPゴシック" w:eastAsia="BIZ UDPゴシック" w:hAnsi="BIZ UDPゴシック" w:hint="eastAsia"/>
          <w:sz w:val="22"/>
        </w:rPr>
        <w:t>話しています。</w:t>
      </w:r>
    </w:p>
    <w:p w14:paraId="221D4210" w14:textId="7B4D6655" w:rsidR="005E5F35" w:rsidRDefault="005E5F35" w:rsidP="003E4758">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3360" behindDoc="0" locked="0" layoutInCell="1" allowOverlap="1" wp14:anchorId="2BC75D0A" wp14:editId="59425B1A">
                <wp:simplePos x="0" y="0"/>
                <wp:positionH relativeFrom="column">
                  <wp:posOffset>2181860</wp:posOffset>
                </wp:positionH>
                <wp:positionV relativeFrom="paragraph">
                  <wp:posOffset>72390</wp:posOffset>
                </wp:positionV>
                <wp:extent cx="4333875" cy="2362200"/>
                <wp:effectExtent l="0" t="0" r="28575" b="19050"/>
                <wp:wrapNone/>
                <wp:docPr id="893706567" name="テキスト ボックス 1"/>
                <wp:cNvGraphicFramePr/>
                <a:graphic xmlns:a="http://schemas.openxmlformats.org/drawingml/2006/main">
                  <a:graphicData uri="http://schemas.microsoft.com/office/word/2010/wordprocessingShape">
                    <wps:wsp>
                      <wps:cNvSpPr txBox="1"/>
                      <wps:spPr>
                        <a:xfrm>
                          <a:off x="0" y="0"/>
                          <a:ext cx="4333875" cy="2362200"/>
                        </a:xfrm>
                        <a:prstGeom prst="rect">
                          <a:avLst/>
                        </a:prstGeom>
                        <a:solidFill>
                          <a:schemeClr val="lt1"/>
                        </a:solidFill>
                        <a:ln w="6350">
                          <a:solidFill>
                            <a:prstClr val="black"/>
                          </a:solidFill>
                        </a:ln>
                      </wps:spPr>
                      <wps:txbx>
                        <w:txbxContent>
                          <w:p w14:paraId="3CD06056" w14:textId="3AC21F6E" w:rsidR="005E5F35" w:rsidRDefault="005E5F35">
                            <w:r>
                              <w:rPr>
                                <w:noProof/>
                              </w:rPr>
                              <w:drawing>
                                <wp:inline distT="0" distB="0" distL="0" distR="0" wp14:anchorId="443C986D" wp14:editId="2ED20AA1">
                                  <wp:extent cx="4171950" cy="2162175"/>
                                  <wp:effectExtent l="0" t="0" r="0" b="9525"/>
                                  <wp:docPr id="19458755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7558" name="図 194587558"/>
                                          <pic:cNvPicPr/>
                                        </pic:nvPicPr>
                                        <pic:blipFill>
                                          <a:blip r:embed="rId7">
                                            <a:extLst>
                                              <a:ext uri="{28A0092B-C50C-407E-A947-70E740481C1C}">
                                                <a14:useLocalDpi xmlns:a14="http://schemas.microsoft.com/office/drawing/2010/main" val="0"/>
                                              </a:ext>
                                            </a:extLst>
                                          </a:blip>
                                          <a:stretch>
                                            <a:fillRect/>
                                          </a:stretch>
                                        </pic:blipFill>
                                        <pic:spPr>
                                          <a:xfrm>
                                            <a:off x="0" y="0"/>
                                            <a:ext cx="4171950" cy="2162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5D0A" id="テキスト ボックス 1" o:spid="_x0000_s1027" type="#_x0000_t202" style="position:absolute;left:0;text-align:left;margin-left:171.8pt;margin-top:5.7pt;width:341.2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" fillcolor="white [3201]" strokeweight=".5pt">
                <v:textbox>
                  <w:txbxContent>
                    <w:p w14:paraId="3CD06056" w14:textId="3AC21F6E" w:rsidR="005E5F35" w:rsidRDefault="005E5F35">
                      <w:r>
                        <w:rPr>
                          <w:noProof/>
                        </w:rPr>
                        <w:drawing>
                          <wp:inline distT="0" distB="0" distL="0" distR="0" wp14:anchorId="443C986D" wp14:editId="2ED20AA1">
                            <wp:extent cx="4171950" cy="2162175"/>
                            <wp:effectExtent l="0" t="0" r="0" b="9525"/>
                            <wp:docPr id="19458755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7558" name="図 194587558"/>
                                    <pic:cNvPicPr/>
                                  </pic:nvPicPr>
                                  <pic:blipFill>
                                    <a:blip r:embed="rId7">
                                      <a:extLst>
                                        <a:ext uri="{28A0092B-C50C-407E-A947-70E740481C1C}">
                                          <a14:useLocalDpi xmlns:a14="http://schemas.microsoft.com/office/drawing/2010/main" val="0"/>
                                        </a:ext>
                                      </a:extLst>
                                    </a:blip>
                                    <a:stretch>
                                      <a:fillRect/>
                                    </a:stretch>
                                  </pic:blipFill>
                                  <pic:spPr>
                                    <a:xfrm>
                                      <a:off x="0" y="0"/>
                                      <a:ext cx="4171950" cy="2162175"/>
                                    </a:xfrm>
                                    <a:prstGeom prst="rect">
                                      <a:avLst/>
                                    </a:prstGeom>
                                  </pic:spPr>
                                </pic:pic>
                              </a:graphicData>
                            </a:graphic>
                          </wp:inline>
                        </w:drawing>
                      </w:r>
                    </w:p>
                  </w:txbxContent>
                </v:textbox>
              </v:shape>
            </w:pict>
          </mc:Fallback>
        </mc:AlternateContent>
      </w:r>
      <w:r>
        <w:rPr>
          <w:rFonts w:ascii="BIZ UDPゴシック" w:eastAsia="BIZ UDPゴシック" w:hAnsi="BIZ UDPゴシック" w:hint="eastAsia"/>
          <w:sz w:val="22"/>
        </w:rPr>
        <w:t>◇　校長対象</w:t>
      </w:r>
      <w:r w:rsidR="00EE1916">
        <w:rPr>
          <w:rFonts w:ascii="BIZ UDPゴシック" w:eastAsia="BIZ UDPゴシック" w:hAnsi="BIZ UDPゴシック" w:hint="eastAsia"/>
          <w:sz w:val="22"/>
        </w:rPr>
        <w:t>の講演</w:t>
      </w:r>
      <w:r>
        <w:rPr>
          <w:rFonts w:ascii="BIZ UDPゴシック" w:eastAsia="BIZ UDPゴシック" w:hAnsi="BIZ UDPゴシック" w:hint="eastAsia"/>
          <w:sz w:val="22"/>
        </w:rPr>
        <w:t>でした</w:t>
      </w:r>
      <w:r w:rsidR="00CA17AF">
        <w:rPr>
          <w:rFonts w:ascii="BIZ UDPゴシック" w:eastAsia="BIZ UDPゴシック" w:hAnsi="BIZ UDPゴシック" w:hint="eastAsia"/>
          <w:sz w:val="22"/>
        </w:rPr>
        <w:t>の</w:t>
      </w:r>
    </w:p>
    <w:p w14:paraId="2B9D8371" w14:textId="635BBD98" w:rsidR="00061CA3" w:rsidRDefault="005E5F35" w:rsidP="003E4758">
      <w:pPr>
        <w:rPr>
          <w:rFonts w:ascii="BIZ UDPゴシック" w:eastAsia="BIZ UDPゴシック" w:hAnsi="BIZ UDPゴシック"/>
          <w:sz w:val="22"/>
        </w:rPr>
      </w:pPr>
      <w:r>
        <w:rPr>
          <w:rFonts w:ascii="BIZ UDPゴシック" w:eastAsia="BIZ UDPゴシック" w:hAnsi="BIZ UDPゴシック" w:hint="eastAsia"/>
          <w:sz w:val="22"/>
        </w:rPr>
        <w:t>で設定を</w:t>
      </w:r>
      <w:r w:rsidR="00CA17AF">
        <w:rPr>
          <w:rFonts w:ascii="BIZ UDPゴシック" w:eastAsia="BIZ UDPゴシック" w:hAnsi="BIZ UDPゴシック" w:hint="eastAsia"/>
          <w:sz w:val="22"/>
        </w:rPr>
        <w:t>校長としていますが</w:t>
      </w:r>
    </w:p>
    <w:p w14:paraId="419F6055" w14:textId="77777777" w:rsidR="00CA17AF" w:rsidRDefault="00CA17AF" w:rsidP="003E4758">
      <w:pPr>
        <w:rPr>
          <w:rFonts w:ascii="BIZ UDPゴシック" w:eastAsia="BIZ UDPゴシック" w:hAnsi="BIZ UDPゴシック"/>
          <w:sz w:val="22"/>
        </w:rPr>
      </w:pPr>
      <w:r>
        <w:rPr>
          <w:rFonts w:ascii="BIZ UDPゴシック" w:eastAsia="BIZ UDPゴシック" w:hAnsi="BIZ UDPゴシック" w:hint="eastAsia"/>
          <w:sz w:val="22"/>
        </w:rPr>
        <w:t>教頭・教諭の人も，他の職責</w:t>
      </w:r>
    </w:p>
    <w:p w14:paraId="0200ECEB" w14:textId="0A426D00" w:rsidR="00CA17AF" w:rsidRDefault="00CA17AF" w:rsidP="003E4758">
      <w:pPr>
        <w:rPr>
          <w:rFonts w:ascii="BIZ UDPゴシック" w:eastAsia="BIZ UDPゴシック" w:hAnsi="BIZ UDPゴシック"/>
          <w:sz w:val="22"/>
        </w:rPr>
      </w:pPr>
      <w:r>
        <w:rPr>
          <w:rFonts w:ascii="BIZ UDPゴシック" w:eastAsia="BIZ UDPゴシック" w:hAnsi="BIZ UDPゴシック" w:hint="eastAsia"/>
          <w:sz w:val="22"/>
        </w:rPr>
        <w:t>の人も，事案対応・生徒対応</w:t>
      </w:r>
    </w:p>
    <w:p w14:paraId="3E224828" w14:textId="2C3E8EBD" w:rsidR="00CA17AF" w:rsidRDefault="00CA17AF" w:rsidP="003E4758">
      <w:pPr>
        <w:rPr>
          <w:rFonts w:ascii="BIZ UDPゴシック" w:eastAsia="BIZ UDPゴシック" w:hAnsi="BIZ UDPゴシック"/>
          <w:sz w:val="22"/>
        </w:rPr>
      </w:pPr>
      <w:r>
        <w:rPr>
          <w:rFonts w:ascii="BIZ UDPゴシック" w:eastAsia="BIZ UDPゴシック" w:hAnsi="BIZ UDPゴシック" w:hint="eastAsia"/>
          <w:sz w:val="22"/>
        </w:rPr>
        <w:t>などでの判断を求められる人</w:t>
      </w:r>
    </w:p>
    <w:p w14:paraId="24888FDF" w14:textId="77777777" w:rsidR="00CA17AF" w:rsidRDefault="00CA17AF" w:rsidP="003E4758">
      <w:pPr>
        <w:rPr>
          <w:rFonts w:ascii="BIZ UDPゴシック" w:eastAsia="BIZ UDPゴシック" w:hAnsi="BIZ UDPゴシック"/>
          <w:sz w:val="22"/>
        </w:rPr>
      </w:pPr>
      <w:r>
        <w:rPr>
          <w:rFonts w:ascii="BIZ UDPゴシック" w:eastAsia="BIZ UDPゴシック" w:hAnsi="BIZ UDPゴシック" w:hint="eastAsia"/>
          <w:sz w:val="22"/>
        </w:rPr>
        <w:t>に共通することだと思ってい</w:t>
      </w:r>
    </w:p>
    <w:p w14:paraId="712C35B7" w14:textId="127EC642" w:rsidR="00CA17AF" w:rsidRPr="00CA17AF" w:rsidRDefault="00CA17AF" w:rsidP="003E4758">
      <w:pPr>
        <w:rPr>
          <w:rFonts w:ascii="BIZ UDPゴシック" w:eastAsia="BIZ UDPゴシック" w:hAnsi="BIZ UDPゴシック" w:hint="eastAsia"/>
          <w:sz w:val="22"/>
        </w:rPr>
      </w:pPr>
      <w:r>
        <w:rPr>
          <w:rFonts w:ascii="BIZ UDPゴシック" w:eastAsia="BIZ UDPゴシック" w:hAnsi="BIZ UDPゴシック" w:hint="eastAsia"/>
          <w:sz w:val="22"/>
        </w:rPr>
        <w:t>ます。</w:t>
      </w:r>
    </w:p>
    <w:p w14:paraId="5166E86C" w14:textId="77777777" w:rsidR="00426FC4" w:rsidRDefault="00426FC4" w:rsidP="00426FC4">
      <w:pPr>
        <w:pStyle w:val="a7"/>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二つの要素の「良い判断」</w:t>
      </w:r>
    </w:p>
    <w:p w14:paraId="668BC0FA" w14:textId="77777777" w:rsidR="00426FC4" w:rsidRDefault="00426FC4" w:rsidP="00426FC4">
      <w:pPr>
        <w:rPr>
          <w:rFonts w:ascii="BIZ UDPゴシック" w:eastAsia="BIZ UDPゴシック" w:hAnsi="BIZ UDPゴシック"/>
          <w:sz w:val="22"/>
        </w:rPr>
      </w:pPr>
      <w:r w:rsidRPr="00426FC4">
        <w:rPr>
          <w:rFonts w:ascii="BIZ UDPゴシック" w:eastAsia="BIZ UDPゴシック" w:hAnsi="BIZ UDPゴシック" w:hint="eastAsia"/>
          <w:sz w:val="22"/>
        </w:rPr>
        <w:t>と「速くできる」</w:t>
      </w:r>
      <w:r>
        <w:rPr>
          <w:rFonts w:ascii="BIZ UDPゴシック" w:eastAsia="BIZ UDPゴシック" w:hAnsi="BIZ UDPゴシック" w:hint="eastAsia"/>
          <w:sz w:val="22"/>
        </w:rPr>
        <w:t>に分けて，内</w:t>
      </w:r>
    </w:p>
    <w:p w14:paraId="0F785555" w14:textId="77777777" w:rsidR="00426FC4" w:rsidRDefault="00426FC4" w:rsidP="00426FC4">
      <w:pPr>
        <w:rPr>
          <w:rFonts w:ascii="BIZ UDPゴシック" w:eastAsia="BIZ UDPゴシック" w:hAnsi="BIZ UDPゴシック"/>
          <w:sz w:val="22"/>
        </w:rPr>
      </w:pPr>
      <w:r>
        <w:rPr>
          <w:rFonts w:ascii="BIZ UDPゴシック" w:eastAsia="BIZ UDPゴシック" w:hAnsi="BIZ UDPゴシック" w:hint="eastAsia"/>
          <w:sz w:val="22"/>
        </w:rPr>
        <w:t>容的なことを説明しています</w:t>
      </w:r>
    </w:p>
    <w:p w14:paraId="25C8C2DD" w14:textId="1FCC6C0C" w:rsidR="00061CA3" w:rsidRDefault="00426FC4" w:rsidP="00426FC4">
      <w:pPr>
        <w:rPr>
          <w:rFonts w:ascii="BIZ UDPゴシック" w:eastAsia="BIZ UDPゴシック" w:hAnsi="BIZ UDPゴシック"/>
          <w:sz w:val="22"/>
        </w:rPr>
      </w:pPr>
      <w:r>
        <w:rPr>
          <w:rFonts w:ascii="BIZ UDPゴシック" w:eastAsia="BIZ UDPゴシック" w:hAnsi="BIZ UDPゴシック" w:hint="eastAsia"/>
          <w:sz w:val="22"/>
        </w:rPr>
        <w:t>が，</w:t>
      </w:r>
      <w:r w:rsidR="00516F1B">
        <w:rPr>
          <w:rFonts w:ascii="BIZ UDPゴシック" w:eastAsia="BIZ UDPゴシック" w:hAnsi="BIZ UDPゴシック" w:hint="eastAsia"/>
          <w:sz w:val="22"/>
        </w:rPr>
        <w:t>具体は読んでいただければ充分分かる内容だと思いますので，</w:t>
      </w:r>
      <w:r>
        <w:rPr>
          <w:rFonts w:ascii="BIZ UDPゴシック" w:eastAsia="BIZ UDPゴシック" w:hAnsi="BIZ UDPゴシック" w:hint="eastAsia"/>
          <w:sz w:val="22"/>
        </w:rPr>
        <w:t>ここでは「良い判断」について，重ねて補足的に説明をしてみることとします。講演会の場で，補足的に細かく扱わなかったのは，少し細かい説明が必要なこと</w:t>
      </w:r>
      <w:r w:rsidR="00102012">
        <w:rPr>
          <w:rFonts w:ascii="BIZ UDPゴシック" w:eastAsia="BIZ UDPゴシック" w:hAnsi="BIZ UDPゴシック" w:hint="eastAsia"/>
          <w:sz w:val="22"/>
        </w:rPr>
        <w:t>で</w:t>
      </w:r>
      <w:r>
        <w:rPr>
          <w:rFonts w:ascii="BIZ UDPゴシック" w:eastAsia="BIZ UDPゴシック" w:hAnsi="BIZ UDPゴシック" w:hint="eastAsia"/>
          <w:sz w:val="22"/>
        </w:rPr>
        <w:t>時間が長くなってしまうことが理由で</w:t>
      </w:r>
      <w:r w:rsidR="00516F1B">
        <w:rPr>
          <w:rFonts w:ascii="BIZ UDPゴシック" w:eastAsia="BIZ UDPゴシック" w:hAnsi="BIZ UDPゴシック" w:hint="eastAsia"/>
          <w:sz w:val="22"/>
        </w:rPr>
        <w:t>した</w:t>
      </w:r>
      <w:r>
        <w:rPr>
          <w:rFonts w:ascii="BIZ UDPゴシック" w:eastAsia="BIZ UDPゴシック" w:hAnsi="BIZ UDPゴシック" w:hint="eastAsia"/>
          <w:sz w:val="22"/>
        </w:rPr>
        <w:t>。</w:t>
      </w:r>
    </w:p>
    <w:p w14:paraId="39C76202" w14:textId="77777777" w:rsidR="00031CAB" w:rsidRPr="00516F1B" w:rsidRDefault="00031CAB">
      <w:pPr>
        <w:rPr>
          <w:rFonts w:ascii="BIZ UDPゴシック" w:eastAsia="BIZ UDPゴシック" w:hAnsi="BIZ UDPゴシック" w:hint="eastAsia"/>
          <w:sz w:val="22"/>
        </w:rPr>
      </w:pPr>
    </w:p>
    <w:p w14:paraId="6E2FB0D9" w14:textId="7C26B5F4" w:rsidR="00CB1327" w:rsidRPr="00EE7296" w:rsidRDefault="00CB1327" w:rsidP="00CB1327">
      <w:pPr>
        <w:rPr>
          <w:rFonts w:ascii="BIZ UDPゴシック" w:eastAsia="BIZ UDPゴシック" w:hAnsi="BIZ UDPゴシック"/>
          <w:color w:val="C00000"/>
          <w:sz w:val="22"/>
        </w:rPr>
      </w:pPr>
      <w:bookmarkStart w:id="1" w:name="_Hlk131061291"/>
      <w:r w:rsidRPr="00EE7296">
        <w:rPr>
          <w:rFonts w:ascii="BIZ UDPゴシック" w:eastAsia="BIZ UDPゴシック" w:hAnsi="BIZ UDPゴシック" w:hint="eastAsia"/>
          <w:color w:val="C00000"/>
          <w:sz w:val="22"/>
        </w:rPr>
        <w:t>《</w:t>
      </w:r>
      <w:r w:rsidR="00426FC4">
        <w:rPr>
          <w:rFonts w:ascii="BIZ UDPゴシック" w:eastAsia="BIZ UDPゴシック" w:hAnsi="BIZ UDPゴシック" w:hint="eastAsia"/>
          <w:color w:val="C00000"/>
          <w:sz w:val="22"/>
        </w:rPr>
        <w:t>行政実例</w:t>
      </w:r>
      <w:r w:rsidRPr="00EE7296">
        <w:rPr>
          <w:rFonts w:ascii="BIZ UDPゴシック" w:eastAsia="BIZ UDPゴシック" w:hAnsi="BIZ UDPゴシック" w:hint="eastAsia"/>
          <w:color w:val="C00000"/>
          <w:sz w:val="22"/>
        </w:rPr>
        <w:t>》</w:t>
      </w:r>
    </w:p>
    <w:p w14:paraId="7C2FCA14" w14:textId="6B48A146" w:rsidR="0014712A" w:rsidRDefault="00CB1327" w:rsidP="00102012">
      <w:pPr>
        <w:rPr>
          <w:rFonts w:ascii="BIZ UDPゴシック" w:eastAsia="BIZ UDPゴシック" w:hAnsi="BIZ UDPゴシック"/>
          <w:sz w:val="22"/>
        </w:rPr>
      </w:pPr>
      <w:r>
        <w:rPr>
          <w:rFonts w:ascii="BIZ UDPゴシック" w:eastAsia="BIZ UDPゴシック" w:hAnsi="BIZ UDPゴシック" w:hint="eastAsia"/>
          <w:sz w:val="22"/>
        </w:rPr>
        <w:t xml:space="preserve">◇　</w:t>
      </w:r>
      <w:bookmarkEnd w:id="1"/>
      <w:r w:rsidR="00102012">
        <w:rPr>
          <w:rFonts w:ascii="BIZ UDPゴシック" w:eastAsia="BIZ UDPゴシック" w:hAnsi="BIZ UDPゴシック" w:hint="eastAsia"/>
          <w:sz w:val="22"/>
        </w:rPr>
        <w:t>県教委事務局で仕事をしている時に，「行政実例」という語に出合いました。語の意味は，文科省などの上級省庁に対して，</w:t>
      </w:r>
      <w:r w:rsidR="00C76190">
        <w:rPr>
          <w:rFonts w:ascii="BIZ UDPゴシック" w:eastAsia="BIZ UDPゴシック" w:hAnsi="BIZ UDPゴシック" w:hint="eastAsia"/>
          <w:sz w:val="22"/>
        </w:rPr>
        <w:t>全国の自治体などから</w:t>
      </w:r>
      <w:r w:rsidR="00102012">
        <w:rPr>
          <w:rFonts w:ascii="BIZ UDPゴシック" w:eastAsia="BIZ UDPゴシック" w:hAnsi="BIZ UDPゴシック" w:hint="eastAsia"/>
          <w:sz w:val="22"/>
        </w:rPr>
        <w:t>法令などの解釈・運用などの疑問点などを問い合わせた場合に対する回答を記録にとどめたり公表したりしたもので，法令などのように強い拘束性はないものの，</w:t>
      </w:r>
      <w:r w:rsidR="00C76190">
        <w:rPr>
          <w:rFonts w:ascii="BIZ UDPゴシック" w:eastAsia="BIZ UDPゴシック" w:hAnsi="BIZ UDPゴシック" w:hint="eastAsia"/>
          <w:sz w:val="22"/>
        </w:rPr>
        <w:t>担当者などにとっては</w:t>
      </w:r>
      <w:r w:rsidR="00102012">
        <w:rPr>
          <w:rFonts w:ascii="BIZ UDPゴシック" w:eastAsia="BIZ UDPゴシック" w:hAnsi="BIZ UDPゴシック" w:hint="eastAsia"/>
          <w:sz w:val="22"/>
        </w:rPr>
        <w:t>考え方整理の</w:t>
      </w:r>
      <w:r w:rsidR="00C76190">
        <w:rPr>
          <w:rFonts w:ascii="BIZ UDPゴシック" w:eastAsia="BIZ UDPゴシック" w:hAnsi="BIZ UDPゴシック" w:hint="eastAsia"/>
          <w:sz w:val="22"/>
        </w:rPr>
        <w:t>大きな根拠になるものでした。</w:t>
      </w:r>
    </w:p>
    <w:p w14:paraId="4726E768" w14:textId="4E3FF46B" w:rsidR="00C76190" w:rsidRDefault="00C76190" w:rsidP="0010201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121A57">
        <w:rPr>
          <w:rFonts w:ascii="BIZ UDPゴシック" w:eastAsia="BIZ UDPゴシック" w:hAnsi="BIZ UDPゴシック" w:hint="eastAsia"/>
          <w:sz w:val="22"/>
        </w:rPr>
        <w:t>法令類は，その性格上，極めてシンプルに整理されていて，法令用語に慣れてない場合などは用語の意味・解釈自体に戸惑ったり，運用事例なども示されていないのが通例であり，自分の</w:t>
      </w:r>
      <w:r>
        <w:rPr>
          <w:rFonts w:ascii="BIZ UDPゴシック" w:eastAsia="BIZ UDPゴシック" w:hAnsi="BIZ UDPゴシック" w:hint="eastAsia"/>
          <w:sz w:val="22"/>
        </w:rPr>
        <w:t>学校</w:t>
      </w:r>
      <w:r w:rsidR="00B11360">
        <w:rPr>
          <w:rFonts w:ascii="BIZ UDPゴシック" w:eastAsia="BIZ UDPゴシック" w:hAnsi="BIZ UDPゴシック" w:hint="eastAsia"/>
          <w:sz w:val="22"/>
        </w:rPr>
        <w:t>実情</w:t>
      </w:r>
      <w:r w:rsidR="00121A57">
        <w:rPr>
          <w:rFonts w:ascii="BIZ UDPゴシック" w:eastAsia="BIZ UDPゴシック" w:hAnsi="BIZ UDPゴシック" w:hint="eastAsia"/>
          <w:sz w:val="22"/>
        </w:rPr>
        <w:t>に対しての妥当性・適応に戸惑ったりすることがしばしばあります。学校</w:t>
      </w:r>
      <w:r>
        <w:rPr>
          <w:rFonts w:ascii="BIZ UDPゴシック" w:eastAsia="BIZ UDPゴシック" w:hAnsi="BIZ UDPゴシック" w:hint="eastAsia"/>
          <w:sz w:val="22"/>
        </w:rPr>
        <w:t>現場にいると，疑問点などは事務局の担当者に</w:t>
      </w:r>
      <w:r w:rsidR="006F66BE">
        <w:rPr>
          <w:rFonts w:ascii="BIZ UDPゴシック" w:eastAsia="BIZ UDPゴシック" w:hAnsi="BIZ UDPゴシック" w:hint="eastAsia"/>
          <w:sz w:val="22"/>
        </w:rPr>
        <w:t>聞けば，それなりにちゃんとした回答が得られるのでそこまでの</w:t>
      </w:r>
      <w:r w:rsidR="00121A57">
        <w:rPr>
          <w:rFonts w:ascii="BIZ UDPゴシック" w:eastAsia="BIZ UDPゴシック" w:hAnsi="BIZ UDPゴシック" w:hint="eastAsia"/>
          <w:sz w:val="22"/>
        </w:rPr>
        <w:t>確認が必要なことは少ないものの，それでもその領域の「必携本」などの記述で直接確認できると</w:t>
      </w:r>
      <w:r w:rsidR="00E363E3">
        <w:rPr>
          <w:rFonts w:ascii="BIZ UDPゴシック" w:eastAsia="BIZ UDPゴシック" w:hAnsi="BIZ UDPゴシック" w:hint="eastAsia"/>
          <w:sz w:val="22"/>
        </w:rPr>
        <w:t>納得度が高まることも時々ありました。</w:t>
      </w:r>
    </w:p>
    <w:p w14:paraId="76A2DDCA" w14:textId="77777777" w:rsidR="00E363E3" w:rsidRDefault="00E363E3" w:rsidP="00102012">
      <w:pPr>
        <w:rPr>
          <w:rFonts w:ascii="BIZ UDPゴシック" w:eastAsia="BIZ UDPゴシック" w:hAnsi="BIZ UDPゴシック"/>
          <w:sz w:val="22"/>
        </w:rPr>
      </w:pPr>
    </w:p>
    <w:p w14:paraId="4CEDD028" w14:textId="77777777" w:rsidR="00E363E3" w:rsidRDefault="00E363E3" w:rsidP="00102012">
      <w:pPr>
        <w:rPr>
          <w:rFonts w:ascii="BIZ UDPゴシック" w:eastAsia="BIZ UDPゴシック" w:hAnsi="BIZ UDPゴシック"/>
          <w:sz w:val="22"/>
        </w:rPr>
      </w:pPr>
    </w:p>
    <w:p w14:paraId="5EFD93D0" w14:textId="77777777" w:rsidR="00223DE0" w:rsidRDefault="00223DE0" w:rsidP="00102012">
      <w:pPr>
        <w:rPr>
          <w:rFonts w:ascii="BIZ UDPゴシック" w:eastAsia="BIZ UDPゴシック" w:hAnsi="BIZ UDPゴシック" w:hint="eastAsia"/>
          <w:sz w:val="22"/>
        </w:rPr>
      </w:pPr>
    </w:p>
    <w:p w14:paraId="6842DF8D" w14:textId="77777777" w:rsidR="00E363E3" w:rsidRPr="00E363E3" w:rsidRDefault="00E363E3" w:rsidP="00102012">
      <w:pPr>
        <w:rPr>
          <w:rFonts w:ascii="BIZ UDPゴシック" w:eastAsia="BIZ UDPゴシック" w:hAnsi="BIZ UDPゴシック" w:hint="eastAsia"/>
          <w:sz w:val="22"/>
        </w:rPr>
      </w:pPr>
    </w:p>
    <w:p w14:paraId="4C3FAF12" w14:textId="77777777" w:rsidR="0014712A" w:rsidRDefault="0014712A" w:rsidP="003E4758">
      <w:pPr>
        <w:rPr>
          <w:rFonts w:ascii="BIZ UDPゴシック" w:eastAsia="BIZ UDPゴシック" w:hAnsi="BIZ UDPゴシック"/>
          <w:sz w:val="22"/>
        </w:rPr>
      </w:pPr>
    </w:p>
    <w:p w14:paraId="3AFBC584" w14:textId="2566BCE5" w:rsidR="00FF6C52" w:rsidRPr="00EE7296" w:rsidRDefault="00FF6C52" w:rsidP="00FF6C52">
      <w:pPr>
        <w:rPr>
          <w:rFonts w:ascii="BIZ UDPゴシック" w:eastAsia="BIZ UDPゴシック" w:hAnsi="BIZ UDPゴシック"/>
          <w:color w:val="C00000"/>
          <w:sz w:val="22"/>
        </w:rPr>
      </w:pPr>
      <w:r w:rsidRPr="00EE7296">
        <w:rPr>
          <w:rFonts w:ascii="BIZ UDPゴシック" w:eastAsia="BIZ UDPゴシック" w:hAnsi="BIZ UDPゴシック" w:hint="eastAsia"/>
          <w:color w:val="C00000"/>
          <w:sz w:val="22"/>
        </w:rPr>
        <w:lastRenderedPageBreak/>
        <w:t>《</w:t>
      </w:r>
      <w:r w:rsidR="00E363E3">
        <w:rPr>
          <w:rFonts w:ascii="BIZ UDPゴシック" w:eastAsia="BIZ UDPゴシック" w:hAnsi="BIZ UDPゴシック" w:hint="eastAsia"/>
          <w:color w:val="C00000"/>
          <w:sz w:val="22"/>
        </w:rPr>
        <w:t>敷衍的に考えてみると</w:t>
      </w:r>
      <w:r w:rsidRPr="00EE7296">
        <w:rPr>
          <w:rFonts w:ascii="BIZ UDPゴシック" w:eastAsia="BIZ UDPゴシック" w:hAnsi="BIZ UDPゴシック" w:hint="eastAsia"/>
          <w:color w:val="C00000"/>
          <w:sz w:val="22"/>
        </w:rPr>
        <w:t>》</w:t>
      </w:r>
    </w:p>
    <w:p w14:paraId="34E11742" w14:textId="2790F561" w:rsidR="006F5CBF" w:rsidRDefault="002B102E" w:rsidP="0010201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E363E3">
        <w:rPr>
          <w:rFonts w:ascii="BIZ UDPゴシック" w:eastAsia="BIZ UDPゴシック" w:hAnsi="BIZ UDPゴシック" w:hint="eastAsia"/>
          <w:sz w:val="22"/>
        </w:rPr>
        <w:t>今の時代状況では，学校での種々の事案の中でも</w:t>
      </w:r>
      <w:r w:rsidR="00B11360">
        <w:rPr>
          <w:rFonts w:ascii="BIZ UDPゴシック" w:eastAsia="BIZ UDPゴシック" w:hAnsi="BIZ UDPゴシック" w:hint="eastAsia"/>
          <w:sz w:val="22"/>
        </w:rPr>
        <w:t>，特に</w:t>
      </w:r>
      <w:r w:rsidR="001617F0">
        <w:rPr>
          <w:rFonts w:ascii="BIZ UDPゴシック" w:eastAsia="BIZ UDPゴシック" w:hAnsi="BIZ UDPゴシック" w:hint="eastAsia"/>
          <w:sz w:val="22"/>
        </w:rPr>
        <w:t>生徒指導や保護者対応の事例・事案については，</w:t>
      </w:r>
      <w:r w:rsidR="00E363E3">
        <w:rPr>
          <w:rFonts w:ascii="BIZ UDPゴシック" w:eastAsia="BIZ UDPゴシック" w:hAnsi="BIZ UDPゴシック" w:hint="eastAsia"/>
          <w:sz w:val="22"/>
        </w:rPr>
        <w:t>ネット情報</w:t>
      </w:r>
      <w:r w:rsidR="001617F0">
        <w:rPr>
          <w:rFonts w:ascii="BIZ UDPゴシック" w:eastAsia="BIZ UDPゴシック" w:hAnsi="BIZ UDPゴシック" w:hint="eastAsia"/>
          <w:sz w:val="22"/>
        </w:rPr>
        <w:t>を含めて多くの情報を入手できる状況ですが，</w:t>
      </w:r>
      <w:r w:rsidR="00B11360">
        <w:rPr>
          <w:rFonts w:ascii="BIZ UDPゴシック" w:eastAsia="BIZ UDPゴシック" w:hAnsi="BIZ UDPゴシック" w:hint="eastAsia"/>
          <w:sz w:val="22"/>
        </w:rPr>
        <w:t>デリケートな要素を含むことも多く，似たような情報はあっても，</w:t>
      </w:r>
      <w:r w:rsidR="001617F0">
        <w:rPr>
          <w:rFonts w:ascii="BIZ UDPゴシック" w:eastAsia="BIZ UDPゴシック" w:hAnsi="BIZ UDPゴシック" w:hint="eastAsia"/>
          <w:sz w:val="22"/>
        </w:rPr>
        <w:t>校種の違いや状況の違いなどから，却って判断・見極めしにくい感じのことも多くあるように思います。</w:t>
      </w:r>
    </w:p>
    <w:p w14:paraId="58B2D8B5" w14:textId="78FEEF28" w:rsidR="001617F0" w:rsidRDefault="001617F0" w:rsidP="00102012">
      <w:pPr>
        <w:rPr>
          <w:rFonts w:ascii="BIZ UDPゴシック" w:eastAsia="BIZ UDPゴシック" w:hAnsi="BIZ UDPゴシック"/>
          <w:sz w:val="22"/>
        </w:rPr>
      </w:pPr>
      <w:r>
        <w:rPr>
          <w:rFonts w:ascii="BIZ UDPゴシック" w:eastAsia="BIZ UDPゴシック" w:hAnsi="BIZ UDPゴシック" w:hint="eastAsia"/>
          <w:sz w:val="22"/>
        </w:rPr>
        <w:t>◇　私見ですが，</w:t>
      </w:r>
      <w:r w:rsidR="00B11360">
        <w:rPr>
          <w:rFonts w:ascii="BIZ UDPゴシック" w:eastAsia="BIZ UDPゴシック" w:hAnsi="BIZ UDPゴシック" w:hint="eastAsia"/>
          <w:sz w:val="22"/>
        </w:rPr>
        <w:t>校内での</w:t>
      </w:r>
      <w:r>
        <w:rPr>
          <w:rFonts w:ascii="BIZ UDPゴシック" w:eastAsia="BIZ UDPゴシック" w:hAnsi="BIZ UDPゴシック" w:hint="eastAsia"/>
          <w:sz w:val="22"/>
        </w:rPr>
        <w:t>生徒指導事案の多さに関係なく，</w:t>
      </w:r>
      <w:r w:rsidR="00AA06A0">
        <w:rPr>
          <w:rFonts w:ascii="BIZ UDPゴシック" w:eastAsia="BIZ UDPゴシック" w:hAnsi="BIZ UDPゴシック" w:hint="eastAsia"/>
          <w:sz w:val="22"/>
        </w:rPr>
        <w:t>実際に起きた事案について，初期対応時からの</w:t>
      </w:r>
      <w:r w:rsidR="00B11360">
        <w:rPr>
          <w:rFonts w:ascii="BIZ UDPゴシック" w:eastAsia="BIZ UDPゴシック" w:hAnsi="BIZ UDPゴシック" w:hint="eastAsia"/>
          <w:sz w:val="22"/>
        </w:rPr>
        <w:t>簡潔な</w:t>
      </w:r>
      <w:r w:rsidR="00AA06A0">
        <w:rPr>
          <w:rFonts w:ascii="BIZ UDPゴシック" w:eastAsia="BIZ UDPゴシック" w:hAnsi="BIZ UDPゴシック" w:hint="eastAsia"/>
          <w:sz w:val="22"/>
        </w:rPr>
        <w:t>経緯，対応方針の確定手順，対応時の気付き，事後整理などを〔見える化〕して，学校としての《指導実例》としての蓄積財産にすることで，その</w:t>
      </w:r>
      <w:r w:rsidR="00B11360">
        <w:rPr>
          <w:rFonts w:ascii="BIZ UDPゴシック" w:eastAsia="BIZ UDPゴシック" w:hAnsi="BIZ UDPゴシック" w:hint="eastAsia"/>
          <w:sz w:val="22"/>
        </w:rPr>
        <w:t>事案</w:t>
      </w:r>
      <w:r w:rsidR="00AA06A0">
        <w:rPr>
          <w:rFonts w:ascii="BIZ UDPゴシック" w:eastAsia="BIZ UDPゴシック" w:hAnsi="BIZ UDPゴシック" w:hint="eastAsia"/>
          <w:sz w:val="22"/>
        </w:rPr>
        <w:t>取組</w:t>
      </w:r>
      <w:r w:rsidR="00B11360">
        <w:rPr>
          <w:rFonts w:ascii="BIZ UDPゴシック" w:eastAsia="BIZ UDPゴシック" w:hAnsi="BIZ UDPゴシック" w:hint="eastAsia"/>
          <w:sz w:val="22"/>
        </w:rPr>
        <w:t>・整理</w:t>
      </w:r>
      <w:r w:rsidR="00AA06A0">
        <w:rPr>
          <w:rFonts w:ascii="BIZ UDPゴシック" w:eastAsia="BIZ UDPゴシック" w:hAnsi="BIZ UDPゴシック" w:hint="eastAsia"/>
          <w:sz w:val="22"/>
        </w:rPr>
        <w:t>の意義を</w:t>
      </w:r>
      <w:r w:rsidR="00B11360">
        <w:rPr>
          <w:rFonts w:ascii="BIZ UDPゴシック" w:eastAsia="BIZ UDPゴシック" w:hAnsi="BIZ UDPゴシック" w:hint="eastAsia"/>
          <w:sz w:val="22"/>
        </w:rPr>
        <w:t>次の場面での</w:t>
      </w:r>
      <w:r w:rsidR="00AA06A0">
        <w:rPr>
          <w:rFonts w:ascii="BIZ UDPゴシック" w:eastAsia="BIZ UDPゴシック" w:hAnsi="BIZ UDPゴシック" w:hint="eastAsia"/>
          <w:sz w:val="22"/>
        </w:rPr>
        <w:t>判断根拠となるように継承することができると思っています。</w:t>
      </w:r>
    </w:p>
    <w:p w14:paraId="66A775A0" w14:textId="6F9ACEA0" w:rsidR="00AA06A0" w:rsidRDefault="0089668F" w:rsidP="00102012">
      <w:pPr>
        <w:rPr>
          <w:rFonts w:ascii="BIZ UDPゴシック" w:eastAsia="BIZ UDPゴシック" w:hAnsi="BIZ UDPゴシック"/>
          <w:sz w:val="22"/>
        </w:rPr>
      </w:pPr>
      <w:r>
        <w:rPr>
          <w:rFonts w:ascii="BIZ UDPゴシック" w:eastAsia="BIZ UDPゴシック" w:hAnsi="BIZ UDPゴシック" w:hint="eastAsia"/>
          <w:sz w:val="22"/>
        </w:rPr>
        <w:t>◇　村上の「生徒指導案件」についての考え方は，このホームページの〔◇学校マネジメント〔Ⅰ〕＞★危機管理＞生徒指導案件〕で述べていますが，その内容を</w:t>
      </w:r>
      <w:r w:rsidR="00487F2C">
        <w:rPr>
          <w:rFonts w:ascii="BIZ UDPゴシック" w:eastAsia="BIZ UDPゴシック" w:hAnsi="BIZ UDPゴシック" w:hint="eastAsia"/>
          <w:sz w:val="22"/>
        </w:rPr>
        <w:t>踏まえて</w:t>
      </w:r>
      <w:r>
        <w:rPr>
          <w:rFonts w:ascii="BIZ UDPゴシック" w:eastAsia="BIZ UDPゴシック" w:hAnsi="BIZ UDPゴシック" w:hint="eastAsia"/>
          <w:sz w:val="22"/>
        </w:rPr>
        <w:t>整理すると，</w:t>
      </w:r>
      <w:r w:rsidR="00B11360">
        <w:rPr>
          <w:rFonts w:ascii="BIZ UDPゴシック" w:eastAsia="BIZ UDPゴシック" w:hAnsi="BIZ UDPゴシック" w:hint="eastAsia"/>
          <w:sz w:val="22"/>
        </w:rPr>
        <w:t>次のようになります。</w:t>
      </w:r>
    </w:p>
    <w:p w14:paraId="56B307C2" w14:textId="77777777" w:rsidR="0089668F" w:rsidRDefault="0089668F" w:rsidP="0089668F">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（１）　文科省資料・県教委資料に基づいて，</w:t>
      </w:r>
      <w:r w:rsidRPr="00487F2C">
        <w:rPr>
          <w:rFonts w:ascii="BIZ UDPゴシック" w:eastAsia="BIZ UDPゴシック" w:hAnsi="BIZ UDPゴシック" w:hint="eastAsia"/>
          <w:b/>
          <w:bCs/>
          <w:sz w:val="22"/>
        </w:rPr>
        <w:t>自校の生徒指導方針・考え方などを明確</w:t>
      </w:r>
      <w:r>
        <w:rPr>
          <w:rFonts w:ascii="BIZ UDPゴシック" w:eastAsia="BIZ UDPゴシック" w:hAnsi="BIZ UDPゴシック" w:hint="eastAsia"/>
          <w:sz w:val="22"/>
        </w:rPr>
        <w:t>にして，</w:t>
      </w:r>
    </w:p>
    <w:p w14:paraId="57D34B94" w14:textId="5402DC50" w:rsidR="0089668F" w:rsidRDefault="0089668F" w:rsidP="0089668F">
      <w:pPr>
        <w:ind w:firstLineChars="200" w:firstLine="511"/>
        <w:rPr>
          <w:rFonts w:ascii="BIZ UDPゴシック" w:eastAsia="BIZ UDPゴシック" w:hAnsi="BIZ UDPゴシック"/>
          <w:sz w:val="22"/>
        </w:rPr>
      </w:pPr>
      <w:r>
        <w:rPr>
          <w:rFonts w:ascii="BIZ UDPゴシック" w:eastAsia="BIZ UDPゴシック" w:hAnsi="BIZ UDPゴシック" w:hint="eastAsia"/>
          <w:sz w:val="22"/>
        </w:rPr>
        <w:t>生徒・保護者・学校関係者に</w:t>
      </w:r>
      <w:r w:rsidRPr="00487F2C">
        <w:rPr>
          <w:rFonts w:ascii="BIZ UDPゴシック" w:eastAsia="BIZ UDPゴシック" w:hAnsi="BIZ UDPゴシック" w:hint="eastAsia"/>
          <w:b/>
          <w:bCs/>
          <w:sz w:val="22"/>
        </w:rPr>
        <w:t>事前に周知</w:t>
      </w:r>
      <w:r>
        <w:rPr>
          <w:rFonts w:ascii="BIZ UDPゴシック" w:eastAsia="BIZ UDPゴシック" w:hAnsi="BIZ UDPゴシック" w:hint="eastAsia"/>
          <w:sz w:val="22"/>
        </w:rPr>
        <w:t>を図っておく。その際，生徒実情・保護者状況など</w:t>
      </w:r>
    </w:p>
    <w:p w14:paraId="094B59A7" w14:textId="0CCAD21E" w:rsidR="0089668F" w:rsidRDefault="0089668F" w:rsidP="0089668F">
      <w:pPr>
        <w:ind w:firstLineChars="200" w:firstLine="511"/>
        <w:rPr>
          <w:rFonts w:ascii="BIZ UDPゴシック" w:eastAsia="BIZ UDPゴシック" w:hAnsi="BIZ UDPゴシック"/>
          <w:sz w:val="22"/>
        </w:rPr>
      </w:pPr>
      <w:r>
        <w:rPr>
          <w:rFonts w:ascii="BIZ UDPゴシック" w:eastAsia="BIZ UDPゴシック" w:hAnsi="BIZ UDPゴシック" w:hint="eastAsia"/>
          <w:sz w:val="22"/>
        </w:rPr>
        <w:t>を踏まえるとともに，分かりやすさにも留意することが大事なことだと思います。</w:t>
      </w:r>
    </w:p>
    <w:p w14:paraId="6952A03A" w14:textId="77777777" w:rsidR="00487F2C" w:rsidRPr="00487F2C" w:rsidRDefault="0089668F" w:rsidP="0089668F">
      <w:pPr>
        <w:ind w:firstLineChars="100" w:firstLine="256"/>
        <w:rPr>
          <w:rFonts w:ascii="BIZ UDPゴシック" w:eastAsia="BIZ UDPゴシック" w:hAnsi="BIZ UDPゴシック"/>
          <w:b/>
          <w:bCs/>
          <w:sz w:val="22"/>
        </w:rPr>
      </w:pPr>
      <w:r>
        <w:rPr>
          <w:rFonts w:ascii="BIZ UDPゴシック" w:eastAsia="BIZ UDPゴシック" w:hAnsi="BIZ UDPゴシック" w:hint="eastAsia"/>
          <w:sz w:val="22"/>
        </w:rPr>
        <w:t>（２）　事案に際しては，</w:t>
      </w:r>
      <w:r w:rsidRPr="00487F2C">
        <w:rPr>
          <w:rFonts w:ascii="BIZ UDPゴシック" w:eastAsia="BIZ UDPゴシック" w:hAnsi="BIZ UDPゴシック" w:hint="eastAsia"/>
          <w:b/>
          <w:bCs/>
          <w:sz w:val="22"/>
        </w:rPr>
        <w:t>組織的な対応が根幹</w:t>
      </w:r>
      <w:r>
        <w:rPr>
          <w:rFonts w:ascii="BIZ UDPゴシック" w:eastAsia="BIZ UDPゴシック" w:hAnsi="BIZ UDPゴシック" w:hint="eastAsia"/>
          <w:sz w:val="22"/>
        </w:rPr>
        <w:t>であり，事実確認</w:t>
      </w:r>
      <w:r w:rsidR="00487F2C">
        <w:rPr>
          <w:rFonts w:ascii="BIZ UDPゴシック" w:eastAsia="BIZ UDPゴシック" w:hAnsi="BIZ UDPゴシック" w:hint="eastAsia"/>
          <w:sz w:val="22"/>
        </w:rPr>
        <w:t>，指導方針</w:t>
      </w:r>
      <w:r>
        <w:rPr>
          <w:rFonts w:ascii="BIZ UDPゴシック" w:eastAsia="BIZ UDPゴシック" w:hAnsi="BIZ UDPゴシック" w:hint="eastAsia"/>
          <w:sz w:val="22"/>
        </w:rPr>
        <w:t>に基づいて，</w:t>
      </w:r>
      <w:r w:rsidRPr="00487F2C">
        <w:rPr>
          <w:rFonts w:ascii="BIZ UDPゴシック" w:eastAsia="BIZ UDPゴシック" w:hAnsi="BIZ UDPゴシック" w:hint="eastAsia"/>
          <w:b/>
          <w:bCs/>
          <w:sz w:val="22"/>
        </w:rPr>
        <w:t>学校</w:t>
      </w:r>
    </w:p>
    <w:p w14:paraId="58AC4ABE" w14:textId="77777777" w:rsidR="00B11360" w:rsidRDefault="0089668F" w:rsidP="0089668F">
      <w:pPr>
        <w:ind w:firstLineChars="200" w:firstLine="511"/>
        <w:rPr>
          <w:rFonts w:ascii="BIZ UDPゴシック" w:eastAsia="BIZ UDPゴシック" w:hAnsi="BIZ UDPゴシック"/>
          <w:sz w:val="22"/>
        </w:rPr>
      </w:pPr>
      <w:r w:rsidRPr="00487F2C">
        <w:rPr>
          <w:rFonts w:ascii="BIZ UDPゴシック" w:eastAsia="BIZ UDPゴシック" w:hAnsi="BIZ UDPゴシック" w:hint="eastAsia"/>
          <w:b/>
          <w:bCs/>
          <w:sz w:val="22"/>
        </w:rPr>
        <w:t>（校長）としての</w:t>
      </w:r>
      <w:r w:rsidR="00487F2C" w:rsidRPr="00487F2C">
        <w:rPr>
          <w:rFonts w:ascii="BIZ UDPゴシック" w:eastAsia="BIZ UDPゴシック" w:hAnsi="BIZ UDPゴシック" w:hint="eastAsia"/>
          <w:b/>
          <w:bCs/>
          <w:sz w:val="22"/>
        </w:rPr>
        <w:t>事案</w:t>
      </w:r>
      <w:r w:rsidRPr="00487F2C">
        <w:rPr>
          <w:rFonts w:ascii="BIZ UDPゴシック" w:eastAsia="BIZ UDPゴシック" w:hAnsi="BIZ UDPゴシック" w:hint="eastAsia"/>
          <w:b/>
          <w:bCs/>
          <w:sz w:val="22"/>
        </w:rPr>
        <w:t>指導方針を明確にする</w:t>
      </w:r>
      <w:r>
        <w:rPr>
          <w:rFonts w:ascii="BIZ UDPゴシック" w:eastAsia="BIZ UDPゴシック" w:hAnsi="BIZ UDPゴシック" w:hint="eastAsia"/>
          <w:sz w:val="22"/>
        </w:rPr>
        <w:t>とともに，</w:t>
      </w:r>
      <w:r w:rsidR="00B11360">
        <w:rPr>
          <w:rFonts w:ascii="BIZ UDPゴシック" w:eastAsia="BIZ UDPゴシック" w:hAnsi="BIZ UDPゴシック" w:hint="eastAsia"/>
          <w:sz w:val="22"/>
        </w:rPr>
        <w:t>そのことを</w:t>
      </w:r>
      <w:r>
        <w:rPr>
          <w:rFonts w:ascii="BIZ UDPゴシック" w:eastAsia="BIZ UDPゴシック" w:hAnsi="BIZ UDPゴシック" w:hint="eastAsia"/>
          <w:sz w:val="22"/>
        </w:rPr>
        <w:t>当該生徒・保護者に丁寧</w:t>
      </w:r>
    </w:p>
    <w:p w14:paraId="01ACDD03" w14:textId="1A76BFE4" w:rsidR="0089668F" w:rsidRDefault="0089668F" w:rsidP="0089668F">
      <w:pPr>
        <w:ind w:firstLineChars="200" w:firstLine="511"/>
        <w:rPr>
          <w:rFonts w:ascii="BIZ UDPゴシック" w:eastAsia="BIZ UDPゴシック" w:hAnsi="BIZ UDPゴシック" w:hint="eastAsia"/>
          <w:sz w:val="22"/>
        </w:rPr>
      </w:pPr>
      <w:r>
        <w:rPr>
          <w:rFonts w:ascii="BIZ UDPゴシック" w:eastAsia="BIZ UDPゴシック" w:hAnsi="BIZ UDPゴシック" w:hint="eastAsia"/>
          <w:sz w:val="22"/>
        </w:rPr>
        <w:t>に説明する。</w:t>
      </w:r>
    </w:p>
    <w:p w14:paraId="5103DD38" w14:textId="1622A2C9" w:rsidR="003C64EB" w:rsidRDefault="003C64EB" w:rsidP="003C64EB">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（３）　事後整理の段階で，事案の概要，事案</w:t>
      </w:r>
      <w:r w:rsidR="00516F1B">
        <w:rPr>
          <w:rFonts w:ascii="BIZ UDPゴシック" w:eastAsia="BIZ UDPゴシック" w:hAnsi="BIZ UDPゴシック" w:hint="eastAsia"/>
          <w:sz w:val="22"/>
        </w:rPr>
        <w:t>対応</w:t>
      </w:r>
      <w:r>
        <w:rPr>
          <w:rFonts w:ascii="BIZ UDPゴシック" w:eastAsia="BIZ UDPゴシック" w:hAnsi="BIZ UDPゴシック" w:hint="eastAsia"/>
          <w:sz w:val="22"/>
        </w:rPr>
        <w:t>方針，全体経緯・考え方根拠</w:t>
      </w:r>
      <w:r w:rsidR="00B11360">
        <w:rPr>
          <w:rFonts w:ascii="BIZ UDPゴシック" w:eastAsia="BIZ UDPゴシック" w:hAnsi="BIZ UDPゴシック" w:hint="eastAsia"/>
          <w:sz w:val="22"/>
        </w:rPr>
        <w:t>・</w:t>
      </w:r>
      <w:r>
        <w:rPr>
          <w:rFonts w:ascii="BIZ UDPゴシック" w:eastAsia="BIZ UDPゴシック" w:hAnsi="BIZ UDPゴシック" w:hint="eastAsia"/>
          <w:sz w:val="22"/>
        </w:rPr>
        <w:t>留意点などを</w:t>
      </w:r>
    </w:p>
    <w:p w14:paraId="7AA5EC1F" w14:textId="77777777" w:rsidR="00B11360" w:rsidRDefault="003C64EB" w:rsidP="003C64EB">
      <w:pPr>
        <w:ind w:firstLineChars="200" w:firstLine="511"/>
        <w:rPr>
          <w:rFonts w:ascii="BIZ UDPゴシック" w:eastAsia="BIZ UDPゴシック" w:hAnsi="BIZ UDPゴシック"/>
          <w:sz w:val="22"/>
        </w:rPr>
      </w:pPr>
      <w:r>
        <w:rPr>
          <w:rFonts w:ascii="BIZ UDPゴシック" w:eastAsia="BIZ UDPゴシック" w:hAnsi="BIZ UDPゴシック" w:hint="eastAsia"/>
          <w:sz w:val="22"/>
        </w:rPr>
        <w:t>簡潔に〔見える化</w:t>
      </w:r>
      <w:r w:rsidR="00B11360">
        <w:rPr>
          <w:rFonts w:ascii="BIZ UDPゴシック" w:eastAsia="BIZ UDPゴシック" w:hAnsi="BIZ UDPゴシック" w:hint="eastAsia"/>
          <w:sz w:val="22"/>
        </w:rPr>
        <w:t>・文字化</w:t>
      </w:r>
      <w:r>
        <w:rPr>
          <w:rFonts w:ascii="BIZ UDPゴシック" w:eastAsia="BIZ UDPゴシック" w:hAnsi="BIZ UDPゴシック" w:hint="eastAsia"/>
          <w:sz w:val="22"/>
        </w:rPr>
        <w:t>〕（個人情報等は含めない）して，</w:t>
      </w:r>
      <w:r w:rsidRPr="00C7247E">
        <w:rPr>
          <w:rFonts w:ascii="BIZ UDPゴシック" w:eastAsia="BIZ UDPゴシック" w:hAnsi="BIZ UDPゴシック" w:hint="eastAsia"/>
          <w:b/>
          <w:bCs/>
          <w:sz w:val="22"/>
        </w:rPr>
        <w:t>蓄積財産（指導実例）</w:t>
      </w:r>
      <w:r>
        <w:rPr>
          <w:rFonts w:ascii="BIZ UDPゴシック" w:eastAsia="BIZ UDPゴシック" w:hAnsi="BIZ UDPゴシック" w:hint="eastAsia"/>
          <w:sz w:val="22"/>
        </w:rPr>
        <w:t>として共有</w:t>
      </w:r>
    </w:p>
    <w:p w14:paraId="25BE7B05" w14:textId="02831AC0" w:rsidR="001617F0" w:rsidRDefault="003C64EB" w:rsidP="003C64EB">
      <w:pPr>
        <w:ind w:firstLineChars="200" w:firstLine="511"/>
        <w:rPr>
          <w:rFonts w:ascii="BIZ UDPゴシック" w:eastAsia="BIZ UDPゴシック" w:hAnsi="BIZ UDPゴシック" w:hint="eastAsia"/>
          <w:sz w:val="22"/>
        </w:rPr>
      </w:pPr>
      <w:r>
        <w:rPr>
          <w:rFonts w:ascii="BIZ UDPゴシック" w:eastAsia="BIZ UDPゴシック" w:hAnsi="BIZ UDPゴシック" w:hint="eastAsia"/>
          <w:sz w:val="22"/>
        </w:rPr>
        <w:t>する。</w:t>
      </w:r>
    </w:p>
    <w:p w14:paraId="4EA7102A" w14:textId="77777777" w:rsidR="00E23033" w:rsidRDefault="00E23033" w:rsidP="006F5CBF">
      <w:pPr>
        <w:ind w:leftChars="100" w:left="246"/>
        <w:rPr>
          <w:rFonts w:ascii="BIZ UDPゴシック" w:eastAsia="BIZ UDPゴシック" w:hAnsi="BIZ UDPゴシック"/>
          <w:sz w:val="22"/>
        </w:rPr>
      </w:pPr>
    </w:p>
    <w:p w14:paraId="79829A17" w14:textId="78395EF7" w:rsidR="00E23033" w:rsidRPr="00EE7296" w:rsidRDefault="00E23033" w:rsidP="00E23033">
      <w:pPr>
        <w:rPr>
          <w:rFonts w:ascii="BIZ UDPゴシック" w:eastAsia="BIZ UDPゴシック" w:hAnsi="BIZ UDPゴシック"/>
          <w:color w:val="C00000"/>
          <w:sz w:val="22"/>
        </w:rPr>
      </w:pPr>
      <w:r w:rsidRPr="00EE7296">
        <w:rPr>
          <w:rFonts w:ascii="BIZ UDPゴシック" w:eastAsia="BIZ UDPゴシック" w:hAnsi="BIZ UDPゴシック" w:hint="eastAsia"/>
          <w:color w:val="C00000"/>
          <w:sz w:val="22"/>
        </w:rPr>
        <w:t>《</w:t>
      </w:r>
      <w:r>
        <w:rPr>
          <w:rFonts w:ascii="BIZ UDPゴシック" w:eastAsia="BIZ UDPゴシック" w:hAnsi="BIZ UDPゴシック" w:hint="eastAsia"/>
          <w:color w:val="C00000"/>
          <w:sz w:val="22"/>
        </w:rPr>
        <w:t>まとめ的に</w:t>
      </w:r>
      <w:r w:rsidRPr="00EE7296">
        <w:rPr>
          <w:rFonts w:ascii="BIZ UDPゴシック" w:eastAsia="BIZ UDPゴシック" w:hAnsi="BIZ UDPゴシック" w:hint="eastAsia"/>
          <w:color w:val="C00000"/>
          <w:sz w:val="22"/>
        </w:rPr>
        <w:t>》</w:t>
      </w:r>
    </w:p>
    <w:p w14:paraId="16CE0F3C" w14:textId="0CD152C4" w:rsidR="00BB6C5A" w:rsidRDefault="00E23033" w:rsidP="00E23033">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3C64EB">
        <w:rPr>
          <w:rFonts w:ascii="BIZ UDPゴシック" w:eastAsia="BIZ UDPゴシック" w:hAnsi="BIZ UDPゴシック" w:hint="eastAsia"/>
          <w:sz w:val="22"/>
        </w:rPr>
        <w:t>生徒指導案件がそれなりに生起する学校</w:t>
      </w:r>
      <w:r w:rsidR="00C7247E">
        <w:rPr>
          <w:rFonts w:ascii="BIZ UDPゴシック" w:eastAsia="BIZ UDPゴシック" w:hAnsi="BIZ UDPゴシック" w:hint="eastAsia"/>
          <w:sz w:val="22"/>
        </w:rPr>
        <w:t>，ＳＮＳ事案やいじめ事案の複雑化する学校現場</w:t>
      </w:r>
      <w:r w:rsidR="003C64EB">
        <w:rPr>
          <w:rFonts w:ascii="BIZ UDPゴシック" w:eastAsia="BIZ UDPゴシック" w:hAnsi="BIZ UDPゴシック" w:hint="eastAsia"/>
          <w:sz w:val="22"/>
        </w:rPr>
        <w:t>にあっては，例えば，</w:t>
      </w:r>
      <w:r w:rsidR="00516F1B">
        <w:rPr>
          <w:rFonts w:ascii="BIZ UDPゴシック" w:eastAsia="BIZ UDPゴシック" w:hAnsi="BIZ UDPゴシック" w:hint="eastAsia"/>
          <w:sz w:val="22"/>
        </w:rPr>
        <w:t>同じ</w:t>
      </w:r>
      <w:r w:rsidR="003C64EB">
        <w:rPr>
          <w:rFonts w:ascii="BIZ UDPゴシック" w:eastAsia="BIZ UDPゴシック" w:hAnsi="BIZ UDPゴシック" w:hint="eastAsia"/>
          <w:sz w:val="22"/>
        </w:rPr>
        <w:t>生徒指導主事などが複数年</w:t>
      </w:r>
      <w:r w:rsidR="00C7247E">
        <w:rPr>
          <w:rFonts w:ascii="BIZ UDPゴシック" w:eastAsia="BIZ UDPゴシック" w:hAnsi="BIZ UDPゴシック" w:hint="eastAsia"/>
          <w:sz w:val="22"/>
        </w:rPr>
        <w:t>担って</w:t>
      </w:r>
      <w:r w:rsidR="003C64EB">
        <w:rPr>
          <w:rFonts w:ascii="BIZ UDPゴシック" w:eastAsia="BIZ UDPゴシック" w:hAnsi="BIZ UDPゴシック" w:hint="eastAsia"/>
          <w:sz w:val="22"/>
        </w:rPr>
        <w:t>いると，それなりに「経験蓄積，指導メモ蓄積」などは機能しているだろうと思っています。</w:t>
      </w:r>
      <w:r w:rsidR="00516F1B">
        <w:rPr>
          <w:rFonts w:ascii="BIZ UDPゴシック" w:eastAsia="BIZ UDPゴシック" w:hAnsi="BIZ UDPゴシック" w:hint="eastAsia"/>
          <w:sz w:val="22"/>
        </w:rPr>
        <w:t>逆に</w:t>
      </w:r>
      <w:r w:rsidR="00BB6C5A">
        <w:rPr>
          <w:rFonts w:ascii="BIZ UDPゴシック" w:eastAsia="BIZ UDPゴシック" w:hAnsi="BIZ UDPゴシック" w:hint="eastAsia"/>
          <w:sz w:val="22"/>
        </w:rPr>
        <w:t>，時に，生徒指導主事が異動でいなくなり，継承財産がほとんどない状況の話に接することも，それなりにあるように思います。</w:t>
      </w:r>
    </w:p>
    <w:p w14:paraId="3AF64200" w14:textId="537D2D15" w:rsidR="00D32FE5" w:rsidRDefault="00BB6C5A" w:rsidP="00E23033">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516F1B">
        <w:rPr>
          <w:rFonts w:ascii="BIZ UDPゴシック" w:eastAsia="BIZ UDPゴシック" w:hAnsi="BIZ UDPゴシック" w:hint="eastAsia"/>
          <w:sz w:val="22"/>
        </w:rPr>
        <w:t>日常的な</w:t>
      </w:r>
      <w:r w:rsidR="003C64EB">
        <w:rPr>
          <w:rFonts w:ascii="BIZ UDPゴシック" w:eastAsia="BIZ UDPゴシック" w:hAnsi="BIZ UDPゴシック" w:hint="eastAsia"/>
          <w:sz w:val="22"/>
        </w:rPr>
        <w:t>生徒指導事案などは，根拠法令などの次元で明確に判断できるものはそれほど多くなく，実際の事情・状況をどの程度まで考慮するかなど微妙な要素が介在することが多くあるように思っています。</w:t>
      </w:r>
      <w:r w:rsidR="00C7247E">
        <w:rPr>
          <w:rFonts w:ascii="BIZ UDPゴシック" w:eastAsia="BIZ UDPゴシック" w:hAnsi="BIZ UDPゴシック" w:hint="eastAsia"/>
          <w:sz w:val="22"/>
        </w:rPr>
        <w:t>そうした時に，「良い判断」を行うべく，根拠法令・指導方針を踏まえつつ，事案に対して「公平性・ルール性」を担保する手法として，指導実例を（機械的な前例踏襲でなく）活用する手法の有効性は高いように思っています。</w:t>
      </w:r>
    </w:p>
    <w:p w14:paraId="2FFC26F3" w14:textId="77777777" w:rsidR="00D32FE5" w:rsidRPr="0014712A" w:rsidRDefault="00D32FE5" w:rsidP="00E23033">
      <w:pPr>
        <w:rPr>
          <w:rFonts w:ascii="BIZ UDPゴシック" w:eastAsia="BIZ UDPゴシック" w:hAnsi="BIZ UDPゴシック"/>
          <w:sz w:val="22"/>
        </w:rPr>
      </w:pPr>
    </w:p>
    <w:sectPr w:rsidR="00D32FE5" w:rsidRPr="0014712A" w:rsidSect="00FD4CCA">
      <w:pgSz w:w="11906" w:h="16838" w:code="9"/>
      <w:pgMar w:top="680" w:right="794" w:bottom="680" w:left="794" w:header="851" w:footer="992" w:gutter="0"/>
      <w:cols w:space="425"/>
      <w:docGrid w:type="linesAndChars" w:linePitch="407" w:charSpace="7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235F" w14:textId="77777777" w:rsidR="003344CF" w:rsidRDefault="003344CF" w:rsidP="00BD420C">
      <w:r>
        <w:separator/>
      </w:r>
    </w:p>
  </w:endnote>
  <w:endnote w:type="continuationSeparator" w:id="0">
    <w:p w14:paraId="556262E5" w14:textId="77777777" w:rsidR="003344CF" w:rsidRDefault="003344CF" w:rsidP="00BD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25D2" w14:textId="77777777" w:rsidR="003344CF" w:rsidRDefault="003344CF" w:rsidP="00BD420C">
      <w:r>
        <w:separator/>
      </w:r>
    </w:p>
  </w:footnote>
  <w:footnote w:type="continuationSeparator" w:id="0">
    <w:p w14:paraId="3DDA2366" w14:textId="77777777" w:rsidR="003344CF" w:rsidRDefault="003344CF" w:rsidP="00BD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07619"/>
    <w:multiLevelType w:val="hybridMultilevel"/>
    <w:tmpl w:val="5C58002E"/>
    <w:lvl w:ilvl="0" w:tplc="91C25CD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34527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3"/>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20"/>
    <w:rsid w:val="00002252"/>
    <w:rsid w:val="00013B63"/>
    <w:rsid w:val="000157A2"/>
    <w:rsid w:val="00023226"/>
    <w:rsid w:val="00031CAB"/>
    <w:rsid w:val="00054A01"/>
    <w:rsid w:val="00061CA3"/>
    <w:rsid w:val="000E0D20"/>
    <w:rsid w:val="000E2126"/>
    <w:rsid w:val="00102012"/>
    <w:rsid w:val="00115573"/>
    <w:rsid w:val="00121A57"/>
    <w:rsid w:val="0014712A"/>
    <w:rsid w:val="001576E5"/>
    <w:rsid w:val="001617F0"/>
    <w:rsid w:val="001D1409"/>
    <w:rsid w:val="001D5A3F"/>
    <w:rsid w:val="00201550"/>
    <w:rsid w:val="00210A50"/>
    <w:rsid w:val="00223DE0"/>
    <w:rsid w:val="00254865"/>
    <w:rsid w:val="00273F70"/>
    <w:rsid w:val="00287DAA"/>
    <w:rsid w:val="002A5E8E"/>
    <w:rsid w:val="002B102E"/>
    <w:rsid w:val="002D729C"/>
    <w:rsid w:val="002E6052"/>
    <w:rsid w:val="0032177E"/>
    <w:rsid w:val="003344CF"/>
    <w:rsid w:val="003A3BCD"/>
    <w:rsid w:val="003B3531"/>
    <w:rsid w:val="003C0018"/>
    <w:rsid w:val="003C64EB"/>
    <w:rsid w:val="003D52CC"/>
    <w:rsid w:val="003D765B"/>
    <w:rsid w:val="003E4758"/>
    <w:rsid w:val="0042273A"/>
    <w:rsid w:val="00426FC4"/>
    <w:rsid w:val="004271B9"/>
    <w:rsid w:val="004510DD"/>
    <w:rsid w:val="004513AE"/>
    <w:rsid w:val="0046364B"/>
    <w:rsid w:val="0046765B"/>
    <w:rsid w:val="00471BE8"/>
    <w:rsid w:val="00487F2C"/>
    <w:rsid w:val="004B3386"/>
    <w:rsid w:val="004E7AA1"/>
    <w:rsid w:val="004F600E"/>
    <w:rsid w:val="00507AE3"/>
    <w:rsid w:val="00516F1B"/>
    <w:rsid w:val="005B64C5"/>
    <w:rsid w:val="005C05E3"/>
    <w:rsid w:val="005C524C"/>
    <w:rsid w:val="005D655B"/>
    <w:rsid w:val="005E3486"/>
    <w:rsid w:val="005E5F35"/>
    <w:rsid w:val="005F090B"/>
    <w:rsid w:val="00622309"/>
    <w:rsid w:val="006360CD"/>
    <w:rsid w:val="00660485"/>
    <w:rsid w:val="00696FBA"/>
    <w:rsid w:val="006A095F"/>
    <w:rsid w:val="006F5CBF"/>
    <w:rsid w:val="006F66BE"/>
    <w:rsid w:val="00700566"/>
    <w:rsid w:val="0071105F"/>
    <w:rsid w:val="007201C3"/>
    <w:rsid w:val="00726A23"/>
    <w:rsid w:val="00727DBB"/>
    <w:rsid w:val="007706CB"/>
    <w:rsid w:val="007721D3"/>
    <w:rsid w:val="00781579"/>
    <w:rsid w:val="007A6D23"/>
    <w:rsid w:val="008138D2"/>
    <w:rsid w:val="00822703"/>
    <w:rsid w:val="00851BBB"/>
    <w:rsid w:val="00884C8D"/>
    <w:rsid w:val="0089668F"/>
    <w:rsid w:val="008978EA"/>
    <w:rsid w:val="008D58C0"/>
    <w:rsid w:val="008D71C6"/>
    <w:rsid w:val="008F3035"/>
    <w:rsid w:val="00907AD1"/>
    <w:rsid w:val="00912193"/>
    <w:rsid w:val="0091759E"/>
    <w:rsid w:val="00976E45"/>
    <w:rsid w:val="009815AC"/>
    <w:rsid w:val="009A3DB5"/>
    <w:rsid w:val="009D5060"/>
    <w:rsid w:val="009E42F0"/>
    <w:rsid w:val="009F3C9C"/>
    <w:rsid w:val="00A24E37"/>
    <w:rsid w:val="00A26580"/>
    <w:rsid w:val="00A50C2A"/>
    <w:rsid w:val="00A63FA8"/>
    <w:rsid w:val="00A83505"/>
    <w:rsid w:val="00AA06A0"/>
    <w:rsid w:val="00AB2EFF"/>
    <w:rsid w:val="00AC249C"/>
    <w:rsid w:val="00AC31CC"/>
    <w:rsid w:val="00B00711"/>
    <w:rsid w:val="00B11360"/>
    <w:rsid w:val="00B2070A"/>
    <w:rsid w:val="00B71821"/>
    <w:rsid w:val="00B71BC6"/>
    <w:rsid w:val="00B81EF7"/>
    <w:rsid w:val="00B901EC"/>
    <w:rsid w:val="00BB525D"/>
    <w:rsid w:val="00BB6C5A"/>
    <w:rsid w:val="00BD420C"/>
    <w:rsid w:val="00C0650F"/>
    <w:rsid w:val="00C142AA"/>
    <w:rsid w:val="00C40118"/>
    <w:rsid w:val="00C65F90"/>
    <w:rsid w:val="00C71964"/>
    <w:rsid w:val="00C7247E"/>
    <w:rsid w:val="00C76190"/>
    <w:rsid w:val="00C80E01"/>
    <w:rsid w:val="00C93287"/>
    <w:rsid w:val="00CA17AF"/>
    <w:rsid w:val="00CB1327"/>
    <w:rsid w:val="00CD6A36"/>
    <w:rsid w:val="00D32FE5"/>
    <w:rsid w:val="00D42C96"/>
    <w:rsid w:val="00D55BA5"/>
    <w:rsid w:val="00D80A97"/>
    <w:rsid w:val="00D86300"/>
    <w:rsid w:val="00DA12F5"/>
    <w:rsid w:val="00DE76BC"/>
    <w:rsid w:val="00E022AA"/>
    <w:rsid w:val="00E23033"/>
    <w:rsid w:val="00E363E3"/>
    <w:rsid w:val="00E64873"/>
    <w:rsid w:val="00E83018"/>
    <w:rsid w:val="00ED1869"/>
    <w:rsid w:val="00ED3512"/>
    <w:rsid w:val="00EE1916"/>
    <w:rsid w:val="00EE7296"/>
    <w:rsid w:val="00F0784E"/>
    <w:rsid w:val="00F139BA"/>
    <w:rsid w:val="00F21A5D"/>
    <w:rsid w:val="00F6333C"/>
    <w:rsid w:val="00F66342"/>
    <w:rsid w:val="00F91D7F"/>
    <w:rsid w:val="00F94E07"/>
    <w:rsid w:val="00FA099E"/>
    <w:rsid w:val="00FD228C"/>
    <w:rsid w:val="00FD4CCA"/>
    <w:rsid w:val="00FF214E"/>
    <w:rsid w:val="00FF2EDC"/>
    <w:rsid w:val="00FF6625"/>
    <w:rsid w:val="00FF6C52"/>
    <w:rsid w:val="00FF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01B26"/>
  <w15:chartTrackingRefBased/>
  <w15:docId w15:val="{543F488A-2263-424E-8135-3AC6451C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0C"/>
    <w:pPr>
      <w:tabs>
        <w:tab w:val="center" w:pos="4252"/>
        <w:tab w:val="right" w:pos="8504"/>
      </w:tabs>
      <w:snapToGrid w:val="0"/>
    </w:pPr>
  </w:style>
  <w:style w:type="character" w:customStyle="1" w:styleId="a4">
    <w:name w:val="ヘッダー (文字)"/>
    <w:basedOn w:val="a0"/>
    <w:link w:val="a3"/>
    <w:uiPriority w:val="99"/>
    <w:rsid w:val="00BD420C"/>
  </w:style>
  <w:style w:type="paragraph" w:styleId="a5">
    <w:name w:val="footer"/>
    <w:basedOn w:val="a"/>
    <w:link w:val="a6"/>
    <w:uiPriority w:val="99"/>
    <w:unhideWhenUsed/>
    <w:rsid w:val="00BD420C"/>
    <w:pPr>
      <w:tabs>
        <w:tab w:val="center" w:pos="4252"/>
        <w:tab w:val="right" w:pos="8504"/>
      </w:tabs>
      <w:snapToGrid w:val="0"/>
    </w:pPr>
  </w:style>
  <w:style w:type="character" w:customStyle="1" w:styleId="a6">
    <w:name w:val="フッター (文字)"/>
    <w:basedOn w:val="a0"/>
    <w:link w:val="a5"/>
    <w:uiPriority w:val="99"/>
    <w:rsid w:val="00BD420C"/>
  </w:style>
  <w:style w:type="paragraph" w:styleId="a7">
    <w:name w:val="List Paragraph"/>
    <w:basedOn w:val="a"/>
    <w:uiPriority w:val="34"/>
    <w:qFormat/>
    <w:rsid w:val="00426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2023-10-22T12:55:00Z</dcterms:created>
  <dcterms:modified xsi:type="dcterms:W3CDTF">2023-10-22T12:56:00Z</dcterms:modified>
</cp:coreProperties>
</file>