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2FB76" w14:textId="45FC11CF" w:rsidR="00590E68" w:rsidRDefault="00C82741">
      <w:r>
        <w:rPr>
          <w:rFonts w:hint="eastAsia"/>
          <w:noProof/>
        </w:rPr>
        <mc:AlternateContent>
          <mc:Choice Requires="wps">
            <w:drawing>
              <wp:anchor distT="0" distB="0" distL="114300" distR="114300" simplePos="0" relativeHeight="251662336" behindDoc="0" locked="0" layoutInCell="1" allowOverlap="1" wp14:anchorId="20A60C2C" wp14:editId="43D215EB">
                <wp:simplePos x="0" y="0"/>
                <wp:positionH relativeFrom="column">
                  <wp:posOffset>1145540</wp:posOffset>
                </wp:positionH>
                <wp:positionV relativeFrom="paragraph">
                  <wp:posOffset>39302</wp:posOffset>
                </wp:positionV>
                <wp:extent cx="3943350" cy="581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43350" cy="581025"/>
                        </a:xfrm>
                        <a:prstGeom prst="rect">
                          <a:avLst/>
                        </a:prstGeom>
                        <a:noFill/>
                        <a:ln w="6350">
                          <a:noFill/>
                        </a:ln>
                      </wps:spPr>
                      <wps:txbx>
                        <w:txbxContent>
                          <w:p w14:paraId="321AEC4F" w14:textId="5183A9CC" w:rsidR="00590E68" w:rsidRPr="00CD351A" w:rsidRDefault="00590E68">
                            <w:pPr>
                              <w:rPr>
                                <w:rFonts w:ascii="BIZ UDPゴシック" w:eastAsia="BIZ UDPゴシック" w:hAnsi="BIZ UDPゴシック"/>
                                <w:b/>
                                <w:bCs/>
                                <w:color w:val="2F5496" w:themeColor="accent1" w:themeShade="BF"/>
                                <w:sz w:val="36"/>
                                <w:szCs w:val="36"/>
                              </w:rPr>
                            </w:pPr>
                            <w:r w:rsidRPr="00C82741">
                              <w:rPr>
                                <w:rFonts w:ascii="BIZ UDPゴシック" w:eastAsia="BIZ UDPゴシック" w:hAnsi="BIZ UDPゴシック" w:hint="eastAsia"/>
                                <w:b/>
                                <w:bCs/>
                                <w:color w:val="2F5496" w:themeColor="accent1" w:themeShade="BF"/>
                                <w:sz w:val="32"/>
                                <w:szCs w:val="32"/>
                              </w:rPr>
                              <w:t>学校経営</w:t>
                            </w:r>
                            <w:r w:rsidR="006652A0" w:rsidRPr="00C82741">
                              <w:rPr>
                                <w:rFonts w:ascii="BIZ UDPゴシック" w:eastAsia="BIZ UDPゴシック" w:hAnsi="BIZ UDPゴシック" w:hint="eastAsia"/>
                                <w:b/>
                                <w:bCs/>
                                <w:color w:val="2F5496" w:themeColor="accent1" w:themeShade="BF"/>
                                <w:sz w:val="32"/>
                                <w:szCs w:val="32"/>
                              </w:rPr>
                              <w:t>の原則</w:t>
                            </w:r>
                            <w:r w:rsidR="00B518F2" w:rsidRPr="00C82741">
                              <w:rPr>
                                <w:rFonts w:ascii="BIZ UDPゴシック" w:eastAsia="BIZ UDPゴシック" w:hAnsi="BIZ UDPゴシック" w:hint="eastAsia"/>
                                <w:b/>
                                <w:bCs/>
                                <w:color w:val="2F5496" w:themeColor="accent1" w:themeShade="BF"/>
                                <w:sz w:val="32"/>
                                <w:szCs w:val="32"/>
                              </w:rPr>
                              <w:t>軸</w:t>
                            </w:r>
                            <w:r w:rsidR="00EC0BA9" w:rsidRPr="00C82741">
                              <w:rPr>
                                <w:rFonts w:ascii="BIZ UDPゴシック" w:eastAsia="BIZ UDPゴシック" w:hAnsi="BIZ UDPゴシック" w:hint="eastAsia"/>
                                <w:b/>
                                <w:bCs/>
                                <w:color w:val="2F5496" w:themeColor="accent1" w:themeShade="BF"/>
                                <w:sz w:val="32"/>
                                <w:szCs w:val="32"/>
                              </w:rPr>
                              <w:t xml:space="preserve">　～村上の事例</w:t>
                            </w:r>
                            <w:r w:rsidR="00EC0BA9" w:rsidRPr="00CD351A">
                              <w:rPr>
                                <w:rFonts w:ascii="BIZ UDPゴシック" w:eastAsia="BIZ UDPゴシック" w:hAnsi="BIZ UDPゴシック" w:hint="eastAsia"/>
                                <w:b/>
                                <w:bCs/>
                                <w:color w:val="2F5496" w:themeColor="accent1" w:themeShade="BF"/>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60C2C" id="_x0000_t202" coordsize="21600,21600" o:spt="202" path="m,l,21600r21600,l21600,xe">
                <v:stroke joinstyle="miter"/>
                <v:path gradientshapeok="t" o:connecttype="rect"/>
              </v:shapetype>
              <v:shape id="テキスト ボックス 4" o:spid="_x0000_s1026" type="#_x0000_t202" style="position:absolute;left:0;text-align:left;margin-left:90.2pt;margin-top:3.1pt;width:310.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" filled="f" stroked="f" strokeweight=".5pt">
                <v:textbox>
                  <w:txbxContent>
                    <w:p w14:paraId="321AEC4F" w14:textId="5183A9CC" w:rsidR="00590E68" w:rsidRPr="00CD351A" w:rsidRDefault="00590E68">
                      <w:pPr>
                        <w:rPr>
                          <w:rFonts w:ascii="BIZ UDPゴシック" w:eastAsia="BIZ UDPゴシック" w:hAnsi="BIZ UDPゴシック"/>
                          <w:b/>
                          <w:bCs/>
                          <w:color w:val="2F5496" w:themeColor="accent1" w:themeShade="BF"/>
                          <w:sz w:val="36"/>
                          <w:szCs w:val="36"/>
                        </w:rPr>
                      </w:pPr>
                      <w:r w:rsidRPr="00C82741">
                        <w:rPr>
                          <w:rFonts w:ascii="BIZ UDPゴシック" w:eastAsia="BIZ UDPゴシック" w:hAnsi="BIZ UDPゴシック" w:hint="eastAsia"/>
                          <w:b/>
                          <w:bCs/>
                          <w:color w:val="2F5496" w:themeColor="accent1" w:themeShade="BF"/>
                          <w:sz w:val="32"/>
                          <w:szCs w:val="32"/>
                        </w:rPr>
                        <w:t>学校経営</w:t>
                      </w:r>
                      <w:r w:rsidR="006652A0" w:rsidRPr="00C82741">
                        <w:rPr>
                          <w:rFonts w:ascii="BIZ UDPゴシック" w:eastAsia="BIZ UDPゴシック" w:hAnsi="BIZ UDPゴシック" w:hint="eastAsia"/>
                          <w:b/>
                          <w:bCs/>
                          <w:color w:val="2F5496" w:themeColor="accent1" w:themeShade="BF"/>
                          <w:sz w:val="32"/>
                          <w:szCs w:val="32"/>
                        </w:rPr>
                        <w:t>の原則</w:t>
                      </w:r>
                      <w:r w:rsidR="00B518F2" w:rsidRPr="00C82741">
                        <w:rPr>
                          <w:rFonts w:ascii="BIZ UDPゴシック" w:eastAsia="BIZ UDPゴシック" w:hAnsi="BIZ UDPゴシック" w:hint="eastAsia"/>
                          <w:b/>
                          <w:bCs/>
                          <w:color w:val="2F5496" w:themeColor="accent1" w:themeShade="BF"/>
                          <w:sz w:val="32"/>
                          <w:szCs w:val="32"/>
                        </w:rPr>
                        <w:t>軸</w:t>
                      </w:r>
                      <w:r w:rsidR="00EC0BA9" w:rsidRPr="00C82741">
                        <w:rPr>
                          <w:rFonts w:ascii="BIZ UDPゴシック" w:eastAsia="BIZ UDPゴシック" w:hAnsi="BIZ UDPゴシック" w:hint="eastAsia"/>
                          <w:b/>
                          <w:bCs/>
                          <w:color w:val="2F5496" w:themeColor="accent1" w:themeShade="BF"/>
                          <w:sz w:val="32"/>
                          <w:szCs w:val="32"/>
                        </w:rPr>
                        <w:t xml:space="preserve">　～村上の事例</w:t>
                      </w:r>
                      <w:r w:rsidR="00EC0BA9" w:rsidRPr="00CD351A">
                        <w:rPr>
                          <w:rFonts w:ascii="BIZ UDPゴシック" w:eastAsia="BIZ UDPゴシック" w:hAnsi="BIZ UDPゴシック" w:hint="eastAsia"/>
                          <w:b/>
                          <w:bCs/>
                          <w:color w:val="2F5496" w:themeColor="accent1" w:themeShade="BF"/>
                          <w:sz w:val="36"/>
                          <w:szCs w:val="36"/>
                        </w:rPr>
                        <w:t>～</w:t>
                      </w:r>
                    </w:p>
                  </w:txbxContent>
                </v:textbox>
              </v:shape>
            </w:pict>
          </mc:Fallback>
        </mc:AlternateContent>
      </w:r>
      <w:r w:rsidR="00682E14">
        <w:rPr>
          <w:rFonts w:hint="eastAsia"/>
          <w:noProof/>
        </w:rPr>
        <mc:AlternateContent>
          <mc:Choice Requires="wps">
            <w:drawing>
              <wp:anchor distT="0" distB="0" distL="114300" distR="114300" simplePos="0" relativeHeight="251664384" behindDoc="0" locked="0" layoutInCell="1" allowOverlap="1" wp14:anchorId="6F85951E" wp14:editId="79617B2E">
                <wp:simplePos x="0" y="0"/>
                <wp:positionH relativeFrom="column">
                  <wp:posOffset>4576364</wp:posOffset>
                </wp:positionH>
                <wp:positionV relativeFrom="paragraph">
                  <wp:posOffset>-95628</wp:posOffset>
                </wp:positionV>
                <wp:extent cx="1848255" cy="297372"/>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848255" cy="297372"/>
                        </a:xfrm>
                        <a:prstGeom prst="rect">
                          <a:avLst/>
                        </a:prstGeom>
                        <a:solidFill>
                          <a:schemeClr val="lt1"/>
                        </a:solidFill>
                        <a:ln w="6350">
                          <a:noFill/>
                        </a:ln>
                      </wps:spPr>
                      <wps:txbx>
                        <w:txbxContent>
                          <w:p w14:paraId="62306D90" w14:textId="4C09042A" w:rsidR="00C15DA9" w:rsidRPr="00CD351A" w:rsidRDefault="00C15DA9" w:rsidP="00C15DA9">
                            <w:pPr>
                              <w:jc w:val="center"/>
                              <w:rPr>
                                <w:rFonts w:ascii="BIZ UDPゴシック" w:eastAsia="BIZ UDPゴシック" w:hAnsi="BIZ UDPゴシック"/>
                                <w:sz w:val="20"/>
                                <w:szCs w:val="20"/>
                              </w:rPr>
                            </w:pPr>
                            <w:r w:rsidRPr="00CD351A">
                              <w:rPr>
                                <w:rFonts w:ascii="BIZ UDPゴシック" w:eastAsia="BIZ UDPゴシック" w:hAnsi="BIZ UDPゴシック" w:hint="eastAsia"/>
                                <w:sz w:val="20"/>
                                <w:szCs w:val="20"/>
                              </w:rPr>
                              <w:t>《 学校経営の要諦</w:t>
                            </w:r>
                            <w:r w:rsidR="006652A0" w:rsidRPr="00CD351A">
                              <w:rPr>
                                <w:rFonts w:ascii="BIZ UDPゴシック" w:eastAsia="BIZ UDPゴシック" w:hAnsi="BIZ UDPゴシック" w:hint="eastAsia"/>
                                <w:sz w:val="20"/>
                                <w:szCs w:val="20"/>
                              </w:rPr>
                              <w:t>（Ⅱ）</w:t>
                            </w:r>
                            <w:r w:rsidRPr="00CD351A">
                              <w:rPr>
                                <w:rFonts w:ascii="BIZ UDPゴシック" w:eastAsia="BIZ UDPゴシック" w:hAnsi="BIZ UDPゴシック"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5951E" id="テキスト ボックス 2" o:spid="_x0000_s1027" type="#_x0000_t202" style="position:absolute;left:0;text-align:left;margin-left:360.35pt;margin-top:-7.55pt;width:145.55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" fillcolor="white [3201]" stroked="f" strokeweight=".5pt">
                <v:textbox>
                  <w:txbxContent>
                    <w:p w14:paraId="62306D90" w14:textId="4C09042A" w:rsidR="00C15DA9" w:rsidRPr="00CD351A" w:rsidRDefault="00C15DA9" w:rsidP="00C15DA9">
                      <w:pPr>
                        <w:jc w:val="center"/>
                        <w:rPr>
                          <w:rFonts w:ascii="BIZ UDPゴシック" w:eastAsia="BIZ UDPゴシック" w:hAnsi="BIZ UDPゴシック"/>
                          <w:sz w:val="20"/>
                          <w:szCs w:val="20"/>
                        </w:rPr>
                      </w:pPr>
                      <w:r w:rsidRPr="00CD351A">
                        <w:rPr>
                          <w:rFonts w:ascii="BIZ UDPゴシック" w:eastAsia="BIZ UDPゴシック" w:hAnsi="BIZ UDPゴシック" w:hint="eastAsia"/>
                          <w:sz w:val="20"/>
                          <w:szCs w:val="20"/>
                        </w:rPr>
                        <w:t>《 学校経営の要諦</w:t>
                      </w:r>
                      <w:r w:rsidR="006652A0" w:rsidRPr="00CD351A">
                        <w:rPr>
                          <w:rFonts w:ascii="BIZ UDPゴシック" w:eastAsia="BIZ UDPゴシック" w:hAnsi="BIZ UDPゴシック" w:hint="eastAsia"/>
                          <w:sz w:val="20"/>
                          <w:szCs w:val="20"/>
                        </w:rPr>
                        <w:t>（Ⅱ）</w:t>
                      </w:r>
                      <w:r w:rsidRPr="00CD351A">
                        <w:rPr>
                          <w:rFonts w:ascii="BIZ UDPゴシック" w:eastAsia="BIZ UDPゴシック" w:hAnsi="BIZ UDPゴシック" w:hint="eastAsia"/>
                          <w:sz w:val="20"/>
                          <w:szCs w:val="20"/>
                        </w:rPr>
                        <w:t>》</w:t>
                      </w:r>
                    </w:p>
                  </w:txbxContent>
                </v:textbox>
              </v:shape>
            </w:pict>
          </mc:Fallback>
        </mc:AlternateContent>
      </w:r>
    </w:p>
    <w:p w14:paraId="15A2211B" w14:textId="77777777" w:rsidR="00B518F2" w:rsidRPr="00CD351A" w:rsidRDefault="00B518F2">
      <w:pPr>
        <w:rPr>
          <w:rFonts w:ascii="BIZ UDPゴシック" w:eastAsia="BIZ UDPゴシック" w:hAnsi="BIZ UDPゴシック" w:hint="eastAsia"/>
          <w:sz w:val="22"/>
        </w:rPr>
      </w:pPr>
    </w:p>
    <w:p w14:paraId="176AA6F3" w14:textId="120C4452" w:rsidR="000E5B4D" w:rsidRPr="00CD351A" w:rsidRDefault="000E5B4D">
      <w:pPr>
        <w:rPr>
          <w:rFonts w:ascii="BIZ UDPゴシック" w:eastAsia="BIZ UDPゴシック" w:hAnsi="BIZ UDPゴシック"/>
          <w:sz w:val="22"/>
        </w:rPr>
      </w:pPr>
      <w:r w:rsidRPr="00CD351A">
        <w:rPr>
          <w:rFonts w:ascii="BIZ UDPゴシック" w:eastAsia="BIZ UDPゴシック" w:hAnsi="BIZ UDPゴシック" w:hint="eastAsia"/>
          <w:color w:val="C00000"/>
          <w:sz w:val="22"/>
        </w:rPr>
        <w:t>学校経営の</w:t>
      </w:r>
      <w:r w:rsidR="00EC0BA9" w:rsidRPr="00CD351A">
        <w:rPr>
          <w:rFonts w:ascii="BIZ UDPゴシック" w:eastAsia="BIZ UDPゴシック" w:hAnsi="BIZ UDPゴシック" w:hint="eastAsia"/>
          <w:color w:val="C00000"/>
          <w:sz w:val="22"/>
        </w:rPr>
        <w:t>原則</w:t>
      </w:r>
      <w:r w:rsidR="00B518F2" w:rsidRPr="00CD351A">
        <w:rPr>
          <w:rFonts w:ascii="BIZ UDPゴシック" w:eastAsia="BIZ UDPゴシック" w:hAnsi="BIZ UDPゴシック" w:hint="eastAsia"/>
          <w:color w:val="C00000"/>
          <w:sz w:val="22"/>
        </w:rPr>
        <w:t>軸</w:t>
      </w:r>
      <w:r w:rsidR="00C107E1" w:rsidRPr="00CD351A">
        <w:rPr>
          <w:rFonts w:ascii="BIZ UDPゴシック" w:eastAsia="BIZ UDPゴシック" w:hAnsi="BIZ UDPゴシック" w:hint="eastAsia"/>
          <w:color w:val="C00000"/>
          <w:sz w:val="22"/>
        </w:rPr>
        <w:t>について</w:t>
      </w:r>
    </w:p>
    <w:p w14:paraId="21C56E76" w14:textId="77777777" w:rsidR="00CD351A" w:rsidRDefault="00BB0E31" w:rsidP="00EF5D12">
      <w:pPr>
        <w:rPr>
          <w:rFonts w:ascii="BIZ UDPゴシック" w:eastAsia="BIZ UDPゴシック" w:hAnsi="BIZ UDPゴシック"/>
          <w:sz w:val="22"/>
        </w:rPr>
      </w:pPr>
      <w:r w:rsidRPr="00CD351A">
        <w:rPr>
          <w:rFonts w:ascii="BIZ UDPゴシック" w:eastAsia="BIZ UDPゴシック" w:hAnsi="BIZ UDPゴシック" w:hint="eastAsia"/>
          <w:sz w:val="22"/>
        </w:rPr>
        <w:t>◆</w:t>
      </w:r>
      <w:r w:rsidR="0061081A" w:rsidRPr="00CD351A">
        <w:rPr>
          <w:rFonts w:ascii="BIZ UDPゴシック" w:eastAsia="BIZ UDPゴシック" w:hAnsi="BIZ UDPゴシック" w:hint="eastAsia"/>
          <w:sz w:val="22"/>
        </w:rPr>
        <w:t xml:space="preserve">　</w:t>
      </w:r>
      <w:r w:rsidR="00EC0BA9" w:rsidRPr="00CD351A">
        <w:rPr>
          <w:rFonts w:ascii="BIZ UDPゴシック" w:eastAsia="BIZ UDPゴシック" w:hAnsi="BIZ UDPゴシック" w:hint="eastAsia"/>
          <w:sz w:val="22"/>
        </w:rPr>
        <w:t>学校のミッション・ビジョン</w:t>
      </w:r>
      <w:r w:rsidR="00896E36" w:rsidRPr="00CD351A">
        <w:rPr>
          <w:rFonts w:ascii="BIZ UDPゴシック" w:eastAsia="BIZ UDPゴシック" w:hAnsi="BIZ UDPゴシック" w:hint="eastAsia"/>
          <w:sz w:val="22"/>
        </w:rPr>
        <w:t>と連動した</w:t>
      </w:r>
      <w:r w:rsidR="00EC0BA9" w:rsidRPr="00CD351A">
        <w:rPr>
          <w:rFonts w:ascii="BIZ UDPゴシック" w:eastAsia="BIZ UDPゴシック" w:hAnsi="BIZ UDPゴシック" w:hint="eastAsia"/>
          <w:sz w:val="22"/>
        </w:rPr>
        <w:t>《育てたい生徒像，資質・能力》の実現に向けた</w:t>
      </w:r>
      <w:bookmarkStart w:id="0" w:name="_Hlk42001456"/>
      <w:r w:rsidR="00EC0BA9" w:rsidRPr="00CD351A">
        <w:rPr>
          <w:rFonts w:ascii="BIZ UDPゴシック" w:eastAsia="BIZ UDPゴシック" w:hAnsi="BIZ UDPゴシック" w:hint="eastAsia"/>
          <w:sz w:val="22"/>
        </w:rPr>
        <w:t>《学校経</w:t>
      </w:r>
    </w:p>
    <w:p w14:paraId="51E8A29F" w14:textId="77777777" w:rsidR="00CD351A" w:rsidRDefault="00EC0BA9"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営の柱立て（重点目標</w:t>
      </w:r>
      <w:r w:rsidR="00EF5D12" w:rsidRPr="00CD351A">
        <w:rPr>
          <w:rFonts w:ascii="BIZ UDPゴシック" w:eastAsia="BIZ UDPゴシック" w:hAnsi="BIZ UDPゴシック"/>
          <w:sz w:val="22"/>
        </w:rPr>
        <w:t>）</w:t>
      </w:r>
      <w:r w:rsidRPr="00CD351A">
        <w:rPr>
          <w:rFonts w:ascii="BIZ UDPゴシック" w:eastAsia="BIZ UDPゴシック" w:hAnsi="BIZ UDPゴシック" w:hint="eastAsia"/>
          <w:sz w:val="22"/>
        </w:rPr>
        <w:t>》</w:t>
      </w:r>
      <w:r w:rsidR="00EF5D12" w:rsidRPr="00CD351A">
        <w:rPr>
          <w:rFonts w:ascii="BIZ UDPゴシック" w:eastAsia="BIZ UDPゴシック" w:hAnsi="BIZ UDPゴシック" w:hint="eastAsia"/>
          <w:sz w:val="22"/>
        </w:rPr>
        <w:t>の前段として</w:t>
      </w:r>
      <w:bookmarkEnd w:id="0"/>
      <w:r w:rsidR="0006477E" w:rsidRPr="00CD351A">
        <w:rPr>
          <w:rFonts w:ascii="BIZ UDPゴシック" w:eastAsia="BIZ UDPゴシック" w:hAnsi="BIZ UDPゴシック" w:hint="eastAsia"/>
          <w:sz w:val="22"/>
        </w:rPr>
        <w:t>，</w:t>
      </w:r>
      <w:r w:rsidR="00EF5D12" w:rsidRPr="00CD351A">
        <w:rPr>
          <w:rFonts w:ascii="BIZ UDPゴシック" w:eastAsia="BIZ UDPゴシック" w:hAnsi="BIZ UDPゴシック" w:hint="eastAsia"/>
          <w:sz w:val="22"/>
        </w:rPr>
        <w:t>学校経営の立場を担うものとして基本理念・原則を明</w:t>
      </w:r>
    </w:p>
    <w:p w14:paraId="65671490" w14:textId="2E2B65AE" w:rsidR="0006477E" w:rsidRPr="00CD351A" w:rsidRDefault="00EF5D12"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確にしておくことは必須とまでは言えませんが，大事なことだと思っています。</w:t>
      </w:r>
    </w:p>
    <w:p w14:paraId="55A27969" w14:textId="77777777" w:rsidR="00CD351A" w:rsidRDefault="0006477E" w:rsidP="00EF5D12">
      <w:pPr>
        <w:rPr>
          <w:rFonts w:ascii="BIZ UDPゴシック" w:eastAsia="BIZ UDPゴシック" w:hAnsi="BIZ UDPゴシック"/>
          <w:sz w:val="22"/>
        </w:rPr>
      </w:pPr>
      <w:r w:rsidRPr="00CD351A">
        <w:rPr>
          <w:rFonts w:ascii="BIZ UDPゴシック" w:eastAsia="BIZ UDPゴシック" w:hAnsi="BIZ UDPゴシック" w:hint="eastAsia"/>
          <w:sz w:val="22"/>
        </w:rPr>
        <w:t xml:space="preserve">◆　</w:t>
      </w:r>
      <w:r w:rsidR="00EF5D12" w:rsidRPr="00CD351A">
        <w:rPr>
          <w:rFonts w:ascii="BIZ UDPゴシック" w:eastAsia="BIZ UDPゴシック" w:hAnsi="BIZ UDPゴシック" w:hint="eastAsia"/>
          <w:sz w:val="22"/>
        </w:rPr>
        <w:t>多くの</w:t>
      </w:r>
      <w:r w:rsidRPr="00CD351A">
        <w:rPr>
          <w:rFonts w:ascii="BIZ UDPゴシック" w:eastAsia="BIZ UDPゴシック" w:hAnsi="BIZ UDPゴシック" w:hint="eastAsia"/>
          <w:sz w:val="22"/>
        </w:rPr>
        <w:t>県立</w:t>
      </w:r>
      <w:r w:rsidR="00EF5D12" w:rsidRPr="00CD351A">
        <w:rPr>
          <w:rFonts w:ascii="BIZ UDPゴシック" w:eastAsia="BIZ UDPゴシック" w:hAnsi="BIZ UDPゴシック" w:hint="eastAsia"/>
          <w:sz w:val="22"/>
        </w:rPr>
        <w:t>高校は長い歴史や多くの関係者の営みによって現在の輝きが形成されてきている</w:t>
      </w:r>
    </w:p>
    <w:p w14:paraId="2B47E3D2" w14:textId="77777777" w:rsidR="00CD351A" w:rsidRDefault="00EF5D12"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ことから，当該校の学校経営を担うことになったからと言って，それまでの営みを断ち切って新</w:t>
      </w:r>
    </w:p>
    <w:p w14:paraId="78A7D0EF" w14:textId="77777777" w:rsidR="00CD351A" w:rsidRDefault="00EF5D12"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たに独自の経営理念を掲げる例は稀有なことだと思っています。</w:t>
      </w:r>
      <w:r w:rsidR="0006477E" w:rsidRPr="00CD351A">
        <w:rPr>
          <w:rFonts w:ascii="BIZ UDPゴシック" w:eastAsia="BIZ UDPゴシック" w:hAnsi="BIZ UDPゴシック" w:hint="eastAsia"/>
          <w:sz w:val="22"/>
        </w:rPr>
        <w:t>多くの校長はそれまでの蓄積</w:t>
      </w:r>
    </w:p>
    <w:p w14:paraId="0A5EA416" w14:textId="77777777" w:rsidR="00CD351A" w:rsidRDefault="0006477E"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財産を受け継ぎ，自分の関りでその水準や輝きを少しでも高めて，良い形で次の担い手にバトン</w:t>
      </w:r>
    </w:p>
    <w:p w14:paraId="09DEFD63" w14:textId="59075BEE" w:rsidR="006652A0" w:rsidRPr="00CD351A" w:rsidRDefault="0006477E"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を引き継ぐ気持ちで臨んでいることと思っています。</w:t>
      </w:r>
    </w:p>
    <w:p w14:paraId="31E5B4D7" w14:textId="77777777" w:rsidR="00CD351A" w:rsidRDefault="0006477E" w:rsidP="00EF5D12">
      <w:pPr>
        <w:rPr>
          <w:rFonts w:ascii="BIZ UDPゴシック" w:eastAsia="BIZ UDPゴシック" w:hAnsi="BIZ UDPゴシック"/>
          <w:sz w:val="22"/>
        </w:rPr>
      </w:pPr>
      <w:r w:rsidRPr="00CD351A">
        <w:rPr>
          <w:rFonts w:ascii="BIZ UDPゴシック" w:eastAsia="BIZ UDPゴシック" w:hAnsi="BIZ UDPゴシック" w:hint="eastAsia"/>
          <w:sz w:val="22"/>
        </w:rPr>
        <w:t>◆　その意味では，《学校経営の柱立て（重点目標）》の前段としての経営理念</w:t>
      </w:r>
      <w:r w:rsidR="00B518F2" w:rsidRPr="00CD351A">
        <w:rPr>
          <w:rFonts w:ascii="BIZ UDPゴシック" w:eastAsia="BIZ UDPゴシック" w:hAnsi="BIZ UDPゴシック" w:hint="eastAsia"/>
          <w:sz w:val="22"/>
        </w:rPr>
        <w:t>（経営の原則軸）</w:t>
      </w:r>
      <w:r w:rsidRPr="00CD351A">
        <w:rPr>
          <w:rFonts w:ascii="BIZ UDPゴシック" w:eastAsia="BIZ UDPゴシック" w:hAnsi="BIZ UDPゴシック" w:hint="eastAsia"/>
          <w:sz w:val="22"/>
        </w:rPr>
        <w:t>は</w:t>
      </w:r>
      <w:r w:rsidR="00E32C81" w:rsidRPr="00CD351A">
        <w:rPr>
          <w:rFonts w:ascii="BIZ UDPゴシック" w:eastAsia="BIZ UDPゴシック" w:hAnsi="BIZ UDPゴシック" w:hint="eastAsia"/>
          <w:sz w:val="22"/>
        </w:rPr>
        <w:t>，</w:t>
      </w:r>
    </w:p>
    <w:p w14:paraId="39ADDE16" w14:textId="77777777" w:rsidR="00CD351A" w:rsidRDefault="0006477E"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県立高校の場合，当該県の大きな理念・方針が前提にある</w:t>
      </w:r>
      <w:r w:rsidR="00982060" w:rsidRPr="00CD351A">
        <w:rPr>
          <w:rFonts w:ascii="BIZ UDPゴシック" w:eastAsia="BIZ UDPゴシック" w:hAnsi="BIZ UDPゴシック" w:hint="eastAsia"/>
          <w:sz w:val="22"/>
        </w:rPr>
        <w:t>ことと当該校の蓄積財産の継承とい</w:t>
      </w:r>
    </w:p>
    <w:p w14:paraId="1F336D92" w14:textId="77777777" w:rsidR="00CD351A" w:rsidRDefault="00982060"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う面が強くあ</w:t>
      </w:r>
      <w:r w:rsidR="00E32C81" w:rsidRPr="00CD351A">
        <w:rPr>
          <w:rFonts w:ascii="BIZ UDPゴシック" w:eastAsia="BIZ UDPゴシック" w:hAnsi="BIZ UDPゴシック" w:hint="eastAsia"/>
          <w:sz w:val="22"/>
        </w:rPr>
        <w:t>ることとで</w:t>
      </w:r>
      <w:r w:rsidRPr="00CD351A">
        <w:rPr>
          <w:rFonts w:ascii="BIZ UDPゴシック" w:eastAsia="BIZ UDPゴシック" w:hAnsi="BIZ UDPゴシック" w:hint="eastAsia"/>
          <w:sz w:val="22"/>
        </w:rPr>
        <w:t>，</w:t>
      </w:r>
      <w:r w:rsidR="00896E36" w:rsidRPr="00CD351A">
        <w:rPr>
          <w:rFonts w:ascii="BIZ UDPゴシック" w:eastAsia="BIZ UDPゴシック" w:hAnsi="BIZ UDPゴシック" w:hint="eastAsia"/>
          <w:sz w:val="22"/>
        </w:rPr>
        <w:t>明確に顕在化させる場面はあまりなく，むしろ「内に秘めた経営理念」</w:t>
      </w:r>
    </w:p>
    <w:p w14:paraId="6242B578" w14:textId="77777777" w:rsidR="00CD351A" w:rsidRDefault="00896E36"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のような意味合いになり，</w:t>
      </w:r>
      <w:r w:rsidR="00E32C81" w:rsidRPr="00CD351A">
        <w:rPr>
          <w:rFonts w:ascii="BIZ UDPゴシック" w:eastAsia="BIZ UDPゴシック" w:hAnsi="BIZ UDPゴシック" w:hint="eastAsia"/>
          <w:sz w:val="22"/>
        </w:rPr>
        <w:t>校長等の</w:t>
      </w:r>
      <w:r w:rsidRPr="00CD351A">
        <w:rPr>
          <w:rFonts w:ascii="BIZ UDPゴシック" w:eastAsia="BIZ UDPゴシック" w:hAnsi="BIZ UDPゴシック" w:hint="eastAsia"/>
          <w:sz w:val="22"/>
        </w:rPr>
        <w:t>個々人によって</w:t>
      </w:r>
      <w:r w:rsidR="009117AE" w:rsidRPr="00CD351A">
        <w:rPr>
          <w:rFonts w:ascii="BIZ UDPゴシック" w:eastAsia="BIZ UDPゴシック" w:hAnsi="BIZ UDPゴシック" w:hint="eastAsia"/>
          <w:sz w:val="22"/>
        </w:rPr>
        <w:t>漠然としたイメージのようなものであったり</w:t>
      </w:r>
    </w:p>
    <w:p w14:paraId="663F6999" w14:textId="12FF2BDF" w:rsidR="0006477E" w:rsidRPr="00CD351A" w:rsidRDefault="009117AE"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する</w:t>
      </w:r>
      <w:r w:rsidR="00B518F2" w:rsidRPr="00CD351A">
        <w:rPr>
          <w:rFonts w:ascii="BIZ UDPゴシック" w:eastAsia="BIZ UDPゴシック" w:hAnsi="BIZ UDPゴシック" w:hint="eastAsia"/>
          <w:sz w:val="22"/>
        </w:rPr>
        <w:t>こと</w:t>
      </w:r>
      <w:r w:rsidRPr="00CD351A">
        <w:rPr>
          <w:rFonts w:ascii="BIZ UDPゴシック" w:eastAsia="BIZ UDPゴシック" w:hAnsi="BIZ UDPゴシック" w:hint="eastAsia"/>
          <w:sz w:val="22"/>
        </w:rPr>
        <w:t>から形に示される場合</w:t>
      </w:r>
      <w:r w:rsidR="00E32C81" w:rsidRPr="00CD351A">
        <w:rPr>
          <w:rFonts w:ascii="BIZ UDPゴシック" w:eastAsia="BIZ UDPゴシック" w:hAnsi="BIZ UDPゴシック" w:hint="eastAsia"/>
          <w:sz w:val="22"/>
        </w:rPr>
        <w:t>は少なく，あると</w:t>
      </w:r>
      <w:r w:rsidRPr="00CD351A">
        <w:rPr>
          <w:rFonts w:ascii="BIZ UDPゴシック" w:eastAsia="BIZ UDPゴシック" w:hAnsi="BIZ UDPゴシック" w:hint="eastAsia"/>
          <w:sz w:val="22"/>
        </w:rPr>
        <w:t>しても様々な</w:t>
      </w:r>
      <w:r w:rsidR="00896E36" w:rsidRPr="00CD351A">
        <w:rPr>
          <w:rFonts w:ascii="BIZ UDPゴシック" w:eastAsia="BIZ UDPゴシック" w:hAnsi="BIZ UDPゴシック" w:hint="eastAsia"/>
          <w:sz w:val="22"/>
        </w:rPr>
        <w:t>内容・形態になるように思われます。</w:t>
      </w:r>
    </w:p>
    <w:p w14:paraId="7BF55AB7" w14:textId="77777777" w:rsidR="00CD351A" w:rsidRDefault="00896E36" w:rsidP="003725F9">
      <w:pPr>
        <w:rPr>
          <w:rFonts w:ascii="BIZ UDPゴシック" w:eastAsia="BIZ UDPゴシック" w:hAnsi="BIZ UDPゴシック"/>
          <w:sz w:val="22"/>
        </w:rPr>
      </w:pPr>
      <w:r w:rsidRPr="00CD351A">
        <w:rPr>
          <w:rFonts w:ascii="BIZ UDPゴシック" w:eastAsia="BIZ UDPゴシック" w:hAnsi="BIZ UDPゴシック" w:hint="eastAsia"/>
          <w:sz w:val="22"/>
        </w:rPr>
        <w:t>◆　ここでは，村上の事例を</w:t>
      </w:r>
      <w:r w:rsidR="00F639B6" w:rsidRPr="00CD351A">
        <w:rPr>
          <w:rFonts w:ascii="BIZ UDPゴシック" w:eastAsia="BIZ UDPゴシック" w:hAnsi="BIZ UDPゴシック" w:hint="eastAsia"/>
          <w:sz w:val="22"/>
        </w:rPr>
        <w:t>取り上げる</w:t>
      </w:r>
      <w:r w:rsidRPr="00CD351A">
        <w:rPr>
          <w:rFonts w:ascii="BIZ UDPゴシック" w:eastAsia="BIZ UDPゴシック" w:hAnsi="BIZ UDPゴシック" w:hint="eastAsia"/>
          <w:sz w:val="22"/>
        </w:rPr>
        <w:t>ことによって，</w:t>
      </w:r>
      <w:r w:rsidR="00FC0062" w:rsidRPr="00CD351A">
        <w:rPr>
          <w:rFonts w:ascii="BIZ UDPゴシック" w:eastAsia="BIZ UDPゴシック" w:hAnsi="BIZ UDPゴシック" w:hint="eastAsia"/>
          <w:sz w:val="22"/>
        </w:rPr>
        <w:t>学校経営の</w:t>
      </w:r>
      <w:r w:rsidR="00F639B6" w:rsidRPr="00CD351A">
        <w:rPr>
          <w:rFonts w:ascii="BIZ UDPゴシック" w:eastAsia="BIZ UDPゴシック" w:hAnsi="BIZ UDPゴシック" w:hint="eastAsia"/>
          <w:sz w:val="22"/>
        </w:rPr>
        <w:t>理念的なもの・原則的なことにつ</w:t>
      </w:r>
    </w:p>
    <w:p w14:paraId="2F50D86E" w14:textId="77777777" w:rsidR="00CE53F2" w:rsidRDefault="00F639B6" w:rsidP="00CD351A">
      <w:pPr>
        <w:ind w:firstLineChars="100" w:firstLine="247"/>
        <w:rPr>
          <w:rFonts w:ascii="BIZ UDPゴシック" w:eastAsia="BIZ UDPゴシック" w:hAnsi="BIZ UDPゴシック"/>
          <w:sz w:val="22"/>
        </w:rPr>
      </w:pPr>
      <w:r w:rsidRPr="00CD351A">
        <w:rPr>
          <w:rFonts w:ascii="BIZ UDPゴシック" w:eastAsia="BIZ UDPゴシック" w:hAnsi="BIZ UDPゴシック" w:hint="eastAsia"/>
          <w:sz w:val="22"/>
        </w:rPr>
        <w:t>いて</w:t>
      </w:r>
      <w:r w:rsidR="00FC0062" w:rsidRPr="00CD351A">
        <w:rPr>
          <w:rFonts w:ascii="BIZ UDPゴシック" w:eastAsia="BIZ UDPゴシック" w:hAnsi="BIZ UDPゴシック" w:hint="eastAsia"/>
          <w:sz w:val="22"/>
        </w:rPr>
        <w:t>考えを整理する</w:t>
      </w:r>
      <w:r w:rsidRPr="00CD351A">
        <w:rPr>
          <w:rFonts w:ascii="BIZ UDPゴシック" w:eastAsia="BIZ UDPゴシック" w:hAnsi="BIZ UDPゴシック" w:hint="eastAsia"/>
          <w:sz w:val="22"/>
        </w:rPr>
        <w:t>参考にしていただければ幸いです。</w:t>
      </w:r>
    </w:p>
    <w:p w14:paraId="626A9C73" w14:textId="31C2DF5E" w:rsidR="006652A0" w:rsidRDefault="00CE53F2" w:rsidP="00CE53F2">
      <w:pPr>
        <w:ind w:firstLineChars="200" w:firstLine="475"/>
        <w:rPr>
          <w:rFonts w:ascii="BIZ UDPゴシック" w:eastAsia="BIZ UDPゴシック" w:hAnsi="BIZ UDPゴシック"/>
          <w:sz w:val="18"/>
          <w:szCs w:val="18"/>
        </w:rPr>
      </w:pPr>
      <w:r w:rsidRPr="00CE53F2">
        <w:rPr>
          <w:rFonts w:ascii="BIZ UDPゴシック" w:eastAsia="BIZ UDPゴシック" w:hAnsi="BIZ UDPゴシック" w:hint="eastAsia"/>
          <w:szCs w:val="21"/>
        </w:rPr>
        <w:t>〔</w:t>
      </w:r>
      <w:r w:rsidR="00E32C81" w:rsidRPr="00CE53F2">
        <w:rPr>
          <w:rFonts w:ascii="BIZ UDPゴシック" w:eastAsia="BIZ UDPゴシック" w:hAnsi="BIZ UDPゴシック" w:hint="eastAsia"/>
          <w:szCs w:val="21"/>
        </w:rPr>
        <w:t>参照：</w:t>
      </w:r>
      <w:r w:rsidR="005009A9" w:rsidRPr="00CE53F2">
        <w:rPr>
          <w:rFonts w:ascii="BIZ UDPゴシック" w:eastAsia="BIZ UDPゴシック" w:hAnsi="BIZ UDPゴシック" w:hint="eastAsia"/>
          <w:szCs w:val="21"/>
        </w:rPr>
        <w:t>◇村上のページ＞</w:t>
      </w:r>
      <w:r w:rsidR="00E32C81" w:rsidRPr="00CE53F2">
        <w:rPr>
          <w:rFonts w:ascii="BIZ UDPゴシック" w:eastAsia="BIZ UDPゴシック" w:hAnsi="BIZ UDPゴシック" w:hint="eastAsia"/>
          <w:szCs w:val="21"/>
        </w:rPr>
        <w:t>★</w:t>
      </w:r>
      <w:r w:rsidR="005009A9" w:rsidRPr="00CE53F2">
        <w:rPr>
          <w:rFonts w:ascii="BIZ UDPゴシック" w:eastAsia="BIZ UDPゴシック" w:hAnsi="BIZ UDPゴシック" w:hint="eastAsia"/>
          <w:szCs w:val="21"/>
        </w:rPr>
        <w:t>見方・捉え方</w:t>
      </w:r>
      <w:r w:rsidR="00E32C81" w:rsidRPr="00CE53F2">
        <w:rPr>
          <w:rFonts w:ascii="BIZ UDPゴシック" w:eastAsia="BIZ UDPゴシック" w:hAnsi="BIZ UDPゴシック" w:hint="eastAsia"/>
          <w:szCs w:val="21"/>
        </w:rPr>
        <w:t>＞【</w:t>
      </w:r>
      <w:r w:rsidR="00E32C81" w:rsidRPr="00CE53F2">
        <w:rPr>
          <w:rFonts w:ascii="BIZ UDPゴシック" w:eastAsia="BIZ UDPゴシック" w:hAnsi="BIZ UDPゴシック"/>
          <w:szCs w:val="21"/>
        </w:rPr>
        <w:t>1</w:t>
      </w:r>
      <w:r w:rsidR="005009A9" w:rsidRPr="00CE53F2">
        <w:rPr>
          <w:rFonts w:ascii="BIZ UDPゴシック" w:eastAsia="BIZ UDPゴシック" w:hAnsi="BIZ UDPゴシック" w:hint="eastAsia"/>
          <w:szCs w:val="21"/>
        </w:rPr>
        <w:t>3</w:t>
      </w:r>
      <w:r w:rsidR="00E32C81" w:rsidRPr="00CE53F2">
        <w:rPr>
          <w:rFonts w:ascii="BIZ UDPゴシック" w:eastAsia="BIZ UDPゴシック" w:hAnsi="BIZ UDPゴシック" w:hint="eastAsia"/>
          <w:szCs w:val="21"/>
        </w:rPr>
        <w:t>】原則軸の意義</w:t>
      </w:r>
      <w:r w:rsidRPr="00CE53F2">
        <w:rPr>
          <w:rFonts w:ascii="BIZ UDPゴシック" w:eastAsia="BIZ UDPゴシック" w:hAnsi="BIZ UDPゴシック" w:hint="eastAsia"/>
          <w:szCs w:val="21"/>
        </w:rPr>
        <w:t xml:space="preserve">〕　</w:t>
      </w:r>
      <w:r>
        <w:rPr>
          <w:rFonts w:ascii="BIZ UDPゴシック" w:eastAsia="BIZ UDPゴシック" w:hAnsi="BIZ UDPゴシック" w:hint="eastAsia"/>
          <w:sz w:val="22"/>
        </w:rPr>
        <w:t xml:space="preserve">　　　　</w:t>
      </w:r>
      <w:r w:rsidRPr="00CE53F2">
        <w:rPr>
          <w:rFonts w:ascii="BIZ UDPゴシック" w:eastAsia="BIZ UDPゴシック" w:hAnsi="BIZ UDPゴシック" w:hint="eastAsia"/>
          <w:sz w:val="18"/>
          <w:szCs w:val="18"/>
        </w:rPr>
        <w:t xml:space="preserve">　　（令和５年１０月３１日）</w:t>
      </w:r>
    </w:p>
    <w:p w14:paraId="41664737" w14:textId="5672C32C" w:rsidR="00682E14" w:rsidRDefault="00C82741" w:rsidP="00682E14">
      <w:pPr>
        <w:rPr>
          <w:rFonts w:ascii="BIZ UDPゴシック" w:eastAsia="BIZ UDPゴシック" w:hAnsi="BIZ UDPゴシック"/>
          <w:sz w:val="18"/>
          <w:szCs w:val="18"/>
        </w:rPr>
      </w:pPr>
      <w:r>
        <w:rPr>
          <w:rFonts w:ascii="BIZ UDPゴシック" w:eastAsia="BIZ UDPゴシック" w:hAnsi="BIZ UDPゴシック"/>
          <w:noProof/>
          <w:sz w:val="18"/>
          <w:szCs w:val="18"/>
        </w:rPr>
        <mc:AlternateContent>
          <mc:Choice Requires="wps">
            <w:drawing>
              <wp:anchor distT="0" distB="0" distL="114300" distR="114300" simplePos="0" relativeHeight="251665408" behindDoc="0" locked="0" layoutInCell="1" allowOverlap="1" wp14:anchorId="26D53EBA" wp14:editId="280858BC">
                <wp:simplePos x="0" y="0"/>
                <wp:positionH relativeFrom="column">
                  <wp:posOffset>237828</wp:posOffset>
                </wp:positionH>
                <wp:positionV relativeFrom="paragraph">
                  <wp:posOffset>111355</wp:posOffset>
                </wp:positionV>
                <wp:extent cx="6176523" cy="5126476"/>
                <wp:effectExtent l="0" t="0" r="0" b="0"/>
                <wp:wrapNone/>
                <wp:docPr id="222189160" name="テキスト ボックス 1"/>
                <wp:cNvGraphicFramePr/>
                <a:graphic xmlns:a="http://schemas.openxmlformats.org/drawingml/2006/main">
                  <a:graphicData uri="http://schemas.microsoft.com/office/word/2010/wordprocessingShape">
                    <wps:wsp>
                      <wps:cNvSpPr txBox="1"/>
                      <wps:spPr>
                        <a:xfrm>
                          <a:off x="0" y="0"/>
                          <a:ext cx="6176523" cy="5126476"/>
                        </a:xfrm>
                        <a:prstGeom prst="rect">
                          <a:avLst/>
                        </a:prstGeom>
                        <a:solidFill>
                          <a:schemeClr val="lt1"/>
                        </a:solidFill>
                        <a:ln w="6350">
                          <a:noFill/>
                        </a:ln>
                      </wps:spPr>
                      <wps:txbx>
                        <w:txbxContent>
                          <w:p w14:paraId="2D308EC4" w14:textId="13CBE9B0" w:rsidR="00C82741" w:rsidRDefault="00C82741">
                            <w:r>
                              <w:rPr>
                                <w:noProof/>
                              </w:rPr>
                              <w:drawing>
                                <wp:inline distT="0" distB="0" distL="0" distR="0" wp14:anchorId="10D0CE98" wp14:editId="0C311D40">
                                  <wp:extent cx="5992239" cy="4975860"/>
                                  <wp:effectExtent l="0" t="0" r="8890" b="0"/>
                                  <wp:docPr id="2953804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43815" name="図 1181243815"/>
                                          <pic:cNvPicPr/>
                                        </pic:nvPicPr>
                                        <pic:blipFill>
                                          <a:blip r:embed="rId6">
                                            <a:extLst>
                                              <a:ext uri="{28A0092B-C50C-407E-A947-70E740481C1C}">
                                                <a14:useLocalDpi xmlns:a14="http://schemas.microsoft.com/office/drawing/2010/main" val="0"/>
                                              </a:ext>
                                            </a:extLst>
                                          </a:blip>
                                          <a:stretch>
                                            <a:fillRect/>
                                          </a:stretch>
                                        </pic:blipFill>
                                        <pic:spPr>
                                          <a:xfrm>
                                            <a:off x="0" y="0"/>
                                            <a:ext cx="5995215" cy="497833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53EBA" id="テキスト ボックス 1" o:spid="_x0000_s1028" type="#_x0000_t202" style="position:absolute;left:0;text-align:left;margin-left:18.75pt;margin-top:8.75pt;width:486.35pt;height:40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" fillcolor="white [3201]" stroked="f" strokeweight=".5pt">
                <v:textbox>
                  <w:txbxContent>
                    <w:p w14:paraId="2D308EC4" w14:textId="13CBE9B0" w:rsidR="00C82741" w:rsidRDefault="00C82741">
                      <w:r>
                        <w:rPr>
                          <w:noProof/>
                        </w:rPr>
                        <w:drawing>
                          <wp:inline distT="0" distB="0" distL="0" distR="0" wp14:anchorId="10D0CE98" wp14:editId="0C311D40">
                            <wp:extent cx="5992239" cy="4975860"/>
                            <wp:effectExtent l="0" t="0" r="8890" b="0"/>
                            <wp:docPr id="2953804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243815" name="図 1181243815"/>
                                    <pic:cNvPicPr/>
                                  </pic:nvPicPr>
                                  <pic:blipFill>
                                    <a:blip r:embed="rId6">
                                      <a:extLst>
                                        <a:ext uri="{28A0092B-C50C-407E-A947-70E740481C1C}">
                                          <a14:useLocalDpi xmlns:a14="http://schemas.microsoft.com/office/drawing/2010/main" val="0"/>
                                        </a:ext>
                                      </a:extLst>
                                    </a:blip>
                                    <a:stretch>
                                      <a:fillRect/>
                                    </a:stretch>
                                  </pic:blipFill>
                                  <pic:spPr>
                                    <a:xfrm>
                                      <a:off x="0" y="0"/>
                                      <a:ext cx="5995215" cy="4978331"/>
                                    </a:xfrm>
                                    <a:prstGeom prst="rect">
                                      <a:avLst/>
                                    </a:prstGeom>
                                  </pic:spPr>
                                </pic:pic>
                              </a:graphicData>
                            </a:graphic>
                          </wp:inline>
                        </w:drawing>
                      </w:r>
                    </w:p>
                  </w:txbxContent>
                </v:textbox>
              </v:shape>
            </w:pict>
          </mc:Fallback>
        </mc:AlternateContent>
      </w:r>
    </w:p>
    <w:p w14:paraId="3CD6D183" w14:textId="0C1A7D5A" w:rsidR="00682E14" w:rsidRDefault="00682E14" w:rsidP="00682E14">
      <w:pPr>
        <w:rPr>
          <w:rFonts w:ascii="BIZ UDPゴシック" w:eastAsia="BIZ UDPゴシック" w:hAnsi="BIZ UDPゴシック" w:hint="eastAsia"/>
          <w:sz w:val="18"/>
          <w:szCs w:val="18"/>
        </w:rPr>
      </w:pPr>
    </w:p>
    <w:p w14:paraId="6F2A9D64" w14:textId="5D887163" w:rsidR="00682E14" w:rsidRDefault="00682E14" w:rsidP="00CE53F2">
      <w:pPr>
        <w:ind w:firstLineChars="200" w:firstLine="415"/>
        <w:rPr>
          <w:rFonts w:ascii="BIZ UDPゴシック" w:eastAsia="BIZ UDPゴシック" w:hAnsi="BIZ UDPゴシック"/>
          <w:sz w:val="18"/>
          <w:szCs w:val="18"/>
        </w:rPr>
      </w:pPr>
    </w:p>
    <w:p w14:paraId="7D45C1D2" w14:textId="5FBBC7A5" w:rsidR="00682E14" w:rsidRDefault="00682E14" w:rsidP="00CE53F2">
      <w:pPr>
        <w:ind w:firstLineChars="200" w:firstLine="415"/>
        <w:rPr>
          <w:rFonts w:ascii="BIZ UDPゴシック" w:eastAsia="BIZ UDPゴシック" w:hAnsi="BIZ UDPゴシック"/>
          <w:sz w:val="18"/>
          <w:szCs w:val="18"/>
        </w:rPr>
      </w:pPr>
    </w:p>
    <w:p w14:paraId="6FB4A4CB" w14:textId="77777777" w:rsidR="00682E14" w:rsidRDefault="00682E14" w:rsidP="00CE53F2">
      <w:pPr>
        <w:ind w:firstLineChars="200" w:firstLine="415"/>
        <w:rPr>
          <w:rFonts w:ascii="BIZ UDPゴシック" w:eastAsia="BIZ UDPゴシック" w:hAnsi="BIZ UDPゴシック"/>
          <w:sz w:val="18"/>
          <w:szCs w:val="18"/>
        </w:rPr>
      </w:pPr>
    </w:p>
    <w:p w14:paraId="59B65F8A" w14:textId="77777777" w:rsidR="00682E14" w:rsidRDefault="00682E14" w:rsidP="00CE53F2">
      <w:pPr>
        <w:ind w:firstLineChars="200" w:firstLine="415"/>
        <w:rPr>
          <w:rFonts w:ascii="BIZ UDPゴシック" w:eastAsia="BIZ UDPゴシック" w:hAnsi="BIZ UDPゴシック"/>
          <w:sz w:val="18"/>
          <w:szCs w:val="18"/>
        </w:rPr>
      </w:pPr>
    </w:p>
    <w:p w14:paraId="69304ACF" w14:textId="77777777" w:rsidR="00682E14" w:rsidRDefault="00682E14" w:rsidP="00CE53F2">
      <w:pPr>
        <w:ind w:firstLineChars="200" w:firstLine="415"/>
        <w:rPr>
          <w:rFonts w:ascii="BIZ UDPゴシック" w:eastAsia="BIZ UDPゴシック" w:hAnsi="BIZ UDPゴシック"/>
          <w:sz w:val="18"/>
          <w:szCs w:val="18"/>
        </w:rPr>
      </w:pPr>
    </w:p>
    <w:p w14:paraId="75BA93B8" w14:textId="77777777" w:rsidR="00682E14" w:rsidRDefault="00682E14" w:rsidP="00CE53F2">
      <w:pPr>
        <w:ind w:firstLineChars="200" w:firstLine="415"/>
        <w:rPr>
          <w:rFonts w:ascii="BIZ UDPゴシック" w:eastAsia="BIZ UDPゴシック" w:hAnsi="BIZ UDPゴシック"/>
          <w:sz w:val="18"/>
          <w:szCs w:val="18"/>
        </w:rPr>
      </w:pPr>
    </w:p>
    <w:p w14:paraId="55C59C98" w14:textId="77777777" w:rsidR="00682E14" w:rsidRDefault="00682E14" w:rsidP="00CE53F2">
      <w:pPr>
        <w:ind w:firstLineChars="200" w:firstLine="415"/>
        <w:rPr>
          <w:rFonts w:ascii="BIZ UDPゴシック" w:eastAsia="BIZ UDPゴシック" w:hAnsi="BIZ UDPゴシック"/>
          <w:sz w:val="18"/>
          <w:szCs w:val="18"/>
        </w:rPr>
      </w:pPr>
    </w:p>
    <w:p w14:paraId="61EF21F9" w14:textId="77777777" w:rsidR="00682E14" w:rsidRDefault="00682E14" w:rsidP="00CE53F2">
      <w:pPr>
        <w:ind w:firstLineChars="200" w:firstLine="415"/>
        <w:rPr>
          <w:rFonts w:ascii="BIZ UDPゴシック" w:eastAsia="BIZ UDPゴシック" w:hAnsi="BIZ UDPゴシック"/>
          <w:sz w:val="18"/>
          <w:szCs w:val="18"/>
        </w:rPr>
      </w:pPr>
    </w:p>
    <w:p w14:paraId="7EF031AA" w14:textId="77777777" w:rsidR="00682E14" w:rsidRDefault="00682E14" w:rsidP="00CE53F2">
      <w:pPr>
        <w:ind w:firstLineChars="200" w:firstLine="415"/>
        <w:rPr>
          <w:rFonts w:ascii="BIZ UDPゴシック" w:eastAsia="BIZ UDPゴシック" w:hAnsi="BIZ UDPゴシック"/>
          <w:sz w:val="18"/>
          <w:szCs w:val="18"/>
        </w:rPr>
      </w:pPr>
    </w:p>
    <w:p w14:paraId="3B07C726" w14:textId="77777777" w:rsidR="00682E14" w:rsidRDefault="00682E14" w:rsidP="00CE53F2">
      <w:pPr>
        <w:ind w:firstLineChars="200" w:firstLine="415"/>
        <w:rPr>
          <w:rFonts w:ascii="BIZ UDPゴシック" w:eastAsia="BIZ UDPゴシック" w:hAnsi="BIZ UDPゴシック"/>
          <w:sz w:val="18"/>
          <w:szCs w:val="18"/>
        </w:rPr>
      </w:pPr>
    </w:p>
    <w:p w14:paraId="3F5F8293" w14:textId="77777777" w:rsidR="00682E14" w:rsidRDefault="00682E14" w:rsidP="00CE53F2">
      <w:pPr>
        <w:ind w:firstLineChars="200" w:firstLine="415"/>
        <w:rPr>
          <w:rFonts w:ascii="BIZ UDPゴシック" w:eastAsia="BIZ UDPゴシック" w:hAnsi="BIZ UDPゴシック"/>
          <w:sz w:val="18"/>
          <w:szCs w:val="18"/>
        </w:rPr>
      </w:pPr>
    </w:p>
    <w:p w14:paraId="6583DDB0" w14:textId="77777777" w:rsidR="00682E14" w:rsidRDefault="00682E14" w:rsidP="00CE53F2">
      <w:pPr>
        <w:ind w:firstLineChars="200" w:firstLine="415"/>
        <w:rPr>
          <w:rFonts w:ascii="BIZ UDPゴシック" w:eastAsia="BIZ UDPゴシック" w:hAnsi="BIZ UDPゴシック"/>
          <w:sz w:val="18"/>
          <w:szCs w:val="18"/>
        </w:rPr>
      </w:pPr>
    </w:p>
    <w:p w14:paraId="3E9466D1" w14:textId="77777777" w:rsidR="00682E14" w:rsidRDefault="00682E14" w:rsidP="00CE53F2">
      <w:pPr>
        <w:ind w:firstLineChars="200" w:firstLine="415"/>
        <w:rPr>
          <w:rFonts w:ascii="BIZ UDPゴシック" w:eastAsia="BIZ UDPゴシック" w:hAnsi="BIZ UDPゴシック"/>
          <w:sz w:val="18"/>
          <w:szCs w:val="18"/>
        </w:rPr>
      </w:pPr>
    </w:p>
    <w:p w14:paraId="530855C8" w14:textId="77777777" w:rsidR="00682E14" w:rsidRDefault="00682E14" w:rsidP="00CE53F2">
      <w:pPr>
        <w:ind w:firstLineChars="200" w:firstLine="415"/>
        <w:rPr>
          <w:rFonts w:ascii="BIZ UDPゴシック" w:eastAsia="BIZ UDPゴシック" w:hAnsi="BIZ UDPゴシック"/>
          <w:sz w:val="18"/>
          <w:szCs w:val="18"/>
        </w:rPr>
      </w:pPr>
    </w:p>
    <w:p w14:paraId="194DF37E" w14:textId="77777777" w:rsidR="00682E14" w:rsidRDefault="00682E14" w:rsidP="00CE53F2">
      <w:pPr>
        <w:ind w:firstLineChars="200" w:firstLine="415"/>
        <w:rPr>
          <w:rFonts w:ascii="BIZ UDPゴシック" w:eastAsia="BIZ UDPゴシック" w:hAnsi="BIZ UDPゴシック"/>
          <w:sz w:val="18"/>
          <w:szCs w:val="18"/>
        </w:rPr>
      </w:pPr>
    </w:p>
    <w:p w14:paraId="5CD850F8" w14:textId="77777777" w:rsidR="00682E14" w:rsidRDefault="00682E14" w:rsidP="00CE53F2">
      <w:pPr>
        <w:ind w:firstLineChars="200" w:firstLine="415"/>
        <w:rPr>
          <w:rFonts w:ascii="BIZ UDPゴシック" w:eastAsia="BIZ UDPゴシック" w:hAnsi="BIZ UDPゴシック"/>
          <w:sz w:val="18"/>
          <w:szCs w:val="18"/>
        </w:rPr>
      </w:pPr>
    </w:p>
    <w:p w14:paraId="315E4D61" w14:textId="77777777" w:rsidR="00682E14" w:rsidRDefault="00682E14" w:rsidP="00CE53F2">
      <w:pPr>
        <w:ind w:firstLineChars="200" w:firstLine="415"/>
        <w:rPr>
          <w:rFonts w:ascii="BIZ UDPゴシック" w:eastAsia="BIZ UDPゴシック" w:hAnsi="BIZ UDPゴシック"/>
          <w:sz w:val="18"/>
          <w:szCs w:val="18"/>
        </w:rPr>
      </w:pPr>
    </w:p>
    <w:p w14:paraId="550EF12F" w14:textId="77777777" w:rsidR="00682E14" w:rsidRDefault="00682E14" w:rsidP="00CE53F2">
      <w:pPr>
        <w:ind w:firstLineChars="200" w:firstLine="415"/>
        <w:rPr>
          <w:rFonts w:ascii="BIZ UDPゴシック" w:eastAsia="BIZ UDPゴシック" w:hAnsi="BIZ UDPゴシック"/>
          <w:sz w:val="18"/>
          <w:szCs w:val="18"/>
        </w:rPr>
      </w:pPr>
    </w:p>
    <w:p w14:paraId="07231614" w14:textId="77777777" w:rsidR="00682E14" w:rsidRDefault="00682E14" w:rsidP="00CE53F2">
      <w:pPr>
        <w:ind w:firstLineChars="200" w:firstLine="415"/>
        <w:rPr>
          <w:rFonts w:ascii="BIZ UDPゴシック" w:eastAsia="BIZ UDPゴシック" w:hAnsi="BIZ UDPゴシック"/>
          <w:sz w:val="18"/>
          <w:szCs w:val="18"/>
        </w:rPr>
      </w:pPr>
    </w:p>
    <w:p w14:paraId="2E754D52" w14:textId="77777777" w:rsidR="00682E14" w:rsidRDefault="00682E14" w:rsidP="00CE53F2">
      <w:pPr>
        <w:ind w:firstLineChars="200" w:firstLine="415"/>
        <w:rPr>
          <w:rFonts w:ascii="BIZ UDPゴシック" w:eastAsia="BIZ UDPゴシック" w:hAnsi="BIZ UDPゴシック"/>
          <w:sz w:val="18"/>
          <w:szCs w:val="18"/>
        </w:rPr>
      </w:pPr>
    </w:p>
    <w:p w14:paraId="324C021D" w14:textId="77777777" w:rsidR="00682E14" w:rsidRDefault="00682E14" w:rsidP="00CE53F2">
      <w:pPr>
        <w:ind w:firstLineChars="200" w:firstLine="415"/>
        <w:rPr>
          <w:rFonts w:ascii="BIZ UDPゴシック" w:eastAsia="BIZ UDPゴシック" w:hAnsi="BIZ UDPゴシック"/>
          <w:sz w:val="18"/>
          <w:szCs w:val="18"/>
        </w:rPr>
      </w:pPr>
    </w:p>
    <w:p w14:paraId="16137A61" w14:textId="77777777" w:rsidR="00682E14" w:rsidRDefault="00682E14" w:rsidP="00CE53F2">
      <w:pPr>
        <w:ind w:firstLineChars="200" w:firstLine="415"/>
        <w:rPr>
          <w:rFonts w:ascii="BIZ UDPゴシック" w:eastAsia="BIZ UDPゴシック" w:hAnsi="BIZ UDPゴシック"/>
          <w:sz w:val="18"/>
          <w:szCs w:val="18"/>
        </w:rPr>
      </w:pPr>
    </w:p>
    <w:sectPr w:rsidR="00682E14" w:rsidSect="006B20B8">
      <w:pgSz w:w="11906" w:h="16838" w:code="9"/>
      <w:pgMar w:top="794" w:right="851" w:bottom="794" w:left="851" w:header="851" w:footer="992" w:gutter="0"/>
      <w:cols w:space="425"/>
      <w:docGrid w:type="linesAndChars" w:linePitch="346" w:charSpace="55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500B9" w14:textId="77777777" w:rsidR="006B20B8" w:rsidRDefault="006B20B8" w:rsidP="005009A9">
      <w:r>
        <w:separator/>
      </w:r>
    </w:p>
  </w:endnote>
  <w:endnote w:type="continuationSeparator" w:id="0">
    <w:p w14:paraId="7834A1A6" w14:textId="77777777" w:rsidR="006B20B8" w:rsidRDefault="006B20B8" w:rsidP="00500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FBB7" w14:textId="77777777" w:rsidR="006B20B8" w:rsidRDefault="006B20B8" w:rsidP="005009A9">
      <w:r>
        <w:separator/>
      </w:r>
    </w:p>
  </w:footnote>
  <w:footnote w:type="continuationSeparator" w:id="0">
    <w:p w14:paraId="7CF87A42" w14:textId="77777777" w:rsidR="006B20B8" w:rsidRDefault="006B20B8" w:rsidP="00500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defaultTabStop w:val="840"/>
  <w:drawingGridHorizontalSpacing w:val="237"/>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CD"/>
    <w:rsid w:val="00047B33"/>
    <w:rsid w:val="0006477E"/>
    <w:rsid w:val="000B32EE"/>
    <w:rsid w:val="000E2126"/>
    <w:rsid w:val="000E5B4D"/>
    <w:rsid w:val="00110C6D"/>
    <w:rsid w:val="00150784"/>
    <w:rsid w:val="00172B9D"/>
    <w:rsid w:val="001B399E"/>
    <w:rsid w:val="001B6995"/>
    <w:rsid w:val="001C5D59"/>
    <w:rsid w:val="001D1D5E"/>
    <w:rsid w:val="00233394"/>
    <w:rsid w:val="00255001"/>
    <w:rsid w:val="002B151E"/>
    <w:rsid w:val="002F2D2E"/>
    <w:rsid w:val="0031523E"/>
    <w:rsid w:val="00342CA1"/>
    <w:rsid w:val="00343E0E"/>
    <w:rsid w:val="003556B9"/>
    <w:rsid w:val="00364DE7"/>
    <w:rsid w:val="003725F9"/>
    <w:rsid w:val="00372FFE"/>
    <w:rsid w:val="003915D8"/>
    <w:rsid w:val="00391DB5"/>
    <w:rsid w:val="003A6197"/>
    <w:rsid w:val="003B0E87"/>
    <w:rsid w:val="004161D9"/>
    <w:rsid w:val="00421EFC"/>
    <w:rsid w:val="004513AE"/>
    <w:rsid w:val="0046418A"/>
    <w:rsid w:val="00482E67"/>
    <w:rsid w:val="00492F4D"/>
    <w:rsid w:val="004C666E"/>
    <w:rsid w:val="004E1D45"/>
    <w:rsid w:val="005009A9"/>
    <w:rsid w:val="00521360"/>
    <w:rsid w:val="00590E68"/>
    <w:rsid w:val="005B704D"/>
    <w:rsid w:val="005D34B7"/>
    <w:rsid w:val="0061081A"/>
    <w:rsid w:val="00632C63"/>
    <w:rsid w:val="00644291"/>
    <w:rsid w:val="00664632"/>
    <w:rsid w:val="006652A0"/>
    <w:rsid w:val="00673DC2"/>
    <w:rsid w:val="00682E14"/>
    <w:rsid w:val="006B20B8"/>
    <w:rsid w:val="006C484A"/>
    <w:rsid w:val="006E36C6"/>
    <w:rsid w:val="006E3A04"/>
    <w:rsid w:val="006F52AD"/>
    <w:rsid w:val="0070338E"/>
    <w:rsid w:val="00723AB8"/>
    <w:rsid w:val="00747037"/>
    <w:rsid w:val="007945B6"/>
    <w:rsid w:val="007B29E6"/>
    <w:rsid w:val="007C5500"/>
    <w:rsid w:val="007D1EAC"/>
    <w:rsid w:val="00832DD5"/>
    <w:rsid w:val="008468B1"/>
    <w:rsid w:val="008876F6"/>
    <w:rsid w:val="00887D6F"/>
    <w:rsid w:val="00896E36"/>
    <w:rsid w:val="008A7E2F"/>
    <w:rsid w:val="008F55DA"/>
    <w:rsid w:val="00907DCA"/>
    <w:rsid w:val="009117AE"/>
    <w:rsid w:val="00915AB8"/>
    <w:rsid w:val="00931275"/>
    <w:rsid w:val="009526FC"/>
    <w:rsid w:val="00954C38"/>
    <w:rsid w:val="00965C08"/>
    <w:rsid w:val="00980F71"/>
    <w:rsid w:val="00982060"/>
    <w:rsid w:val="009A34F1"/>
    <w:rsid w:val="009B328B"/>
    <w:rsid w:val="009B58B3"/>
    <w:rsid w:val="00A20F72"/>
    <w:rsid w:val="00A319E3"/>
    <w:rsid w:val="00A4111E"/>
    <w:rsid w:val="00A421FA"/>
    <w:rsid w:val="00A54DF5"/>
    <w:rsid w:val="00A62494"/>
    <w:rsid w:val="00AB325A"/>
    <w:rsid w:val="00AD38BD"/>
    <w:rsid w:val="00B0770E"/>
    <w:rsid w:val="00B20CCD"/>
    <w:rsid w:val="00B518F2"/>
    <w:rsid w:val="00B901EC"/>
    <w:rsid w:val="00B94C0E"/>
    <w:rsid w:val="00BB0E31"/>
    <w:rsid w:val="00C00441"/>
    <w:rsid w:val="00C10207"/>
    <w:rsid w:val="00C107E1"/>
    <w:rsid w:val="00C15DA9"/>
    <w:rsid w:val="00C15FD3"/>
    <w:rsid w:val="00C352C4"/>
    <w:rsid w:val="00C673D3"/>
    <w:rsid w:val="00C82741"/>
    <w:rsid w:val="00CA1C37"/>
    <w:rsid w:val="00CA4874"/>
    <w:rsid w:val="00CD351A"/>
    <w:rsid w:val="00CE53F2"/>
    <w:rsid w:val="00D12D2A"/>
    <w:rsid w:val="00D54735"/>
    <w:rsid w:val="00DC042A"/>
    <w:rsid w:val="00DE1AD0"/>
    <w:rsid w:val="00DF023C"/>
    <w:rsid w:val="00DF05DF"/>
    <w:rsid w:val="00E00D43"/>
    <w:rsid w:val="00E32C81"/>
    <w:rsid w:val="00E67B11"/>
    <w:rsid w:val="00EC0BA9"/>
    <w:rsid w:val="00ED2036"/>
    <w:rsid w:val="00EF5D12"/>
    <w:rsid w:val="00F26D1A"/>
    <w:rsid w:val="00F54BE5"/>
    <w:rsid w:val="00F639B6"/>
    <w:rsid w:val="00F738ED"/>
    <w:rsid w:val="00F93ECA"/>
    <w:rsid w:val="00FA622B"/>
    <w:rsid w:val="00FC0062"/>
    <w:rsid w:val="00FC1C90"/>
    <w:rsid w:val="00FC5585"/>
    <w:rsid w:val="00FC7DF5"/>
    <w:rsid w:val="00FF2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B7569"/>
  <w15:chartTrackingRefBased/>
  <w15:docId w15:val="{8D78C822-9176-4617-A881-1AE3D0B2A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09A9"/>
    <w:pPr>
      <w:tabs>
        <w:tab w:val="center" w:pos="4252"/>
        <w:tab w:val="right" w:pos="8504"/>
      </w:tabs>
      <w:snapToGrid w:val="0"/>
    </w:pPr>
  </w:style>
  <w:style w:type="character" w:customStyle="1" w:styleId="a4">
    <w:name w:val="ヘッダー (文字)"/>
    <w:basedOn w:val="a0"/>
    <w:link w:val="a3"/>
    <w:uiPriority w:val="99"/>
    <w:rsid w:val="005009A9"/>
  </w:style>
  <w:style w:type="paragraph" w:styleId="a5">
    <w:name w:val="footer"/>
    <w:basedOn w:val="a"/>
    <w:link w:val="a6"/>
    <w:uiPriority w:val="99"/>
    <w:unhideWhenUsed/>
    <w:rsid w:val="005009A9"/>
    <w:pPr>
      <w:tabs>
        <w:tab w:val="center" w:pos="4252"/>
        <w:tab w:val="right" w:pos="8504"/>
      </w:tabs>
      <w:snapToGrid w:val="0"/>
    </w:pPr>
  </w:style>
  <w:style w:type="character" w:customStyle="1" w:styleId="a6">
    <w:name w:val="フッター (文字)"/>
    <w:basedOn w:val="a0"/>
    <w:link w:val="a5"/>
    <w:uiPriority w:val="99"/>
    <w:rsid w:val="00500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2024-02-18T00:53:00Z</dcterms:created>
  <dcterms:modified xsi:type="dcterms:W3CDTF">2024-02-18T01:02:00Z</dcterms:modified>
</cp:coreProperties>
</file>